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260" w:after="260" w:line="416" w:lineRule="auto"/>
        <w:jc w:val="center"/>
        <w:rPr>
          <w:rFonts w:hint="eastAsia" w:asciiTheme="majorHAnsi" w:hAnsiTheme="majorHAnsi" w:eastAsiaTheme="majorEastAsia" w:cstheme="majorBidi"/>
          <w:color w:val="auto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asciiTheme="majorHAnsi" w:hAnsiTheme="majorHAnsi" w:eastAsiaTheme="majorEastAsia" w:cstheme="majorBidi"/>
          <w:color w:val="auto"/>
          <w:kern w:val="2"/>
          <w:sz w:val="32"/>
          <w:szCs w:val="32"/>
          <w:shd w:val="clear" w:color="auto" w:fill="FFFFFF"/>
        </w:rPr>
        <w:t>每周一案</w:t>
      </w:r>
      <w:r>
        <w:rPr>
          <w:rFonts w:hint="eastAsia" w:asciiTheme="majorHAnsi" w:hAnsiTheme="majorHAnsi" w:eastAsiaTheme="majorEastAsia" w:cstheme="majorBidi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Theme="majorHAnsi" w:hAnsiTheme="majorHAnsi" w:eastAsiaTheme="majorEastAsia" w:cstheme="majorBidi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hint="eastAsia" w:asciiTheme="majorHAnsi" w:hAnsiTheme="majorHAnsi" w:eastAsiaTheme="majorEastAsia" w:cstheme="majorBidi"/>
          <w:color w:val="auto"/>
          <w:kern w:val="2"/>
          <w:sz w:val="32"/>
          <w:szCs w:val="32"/>
          <w:shd w:val="clear" w:color="auto" w:fill="FFFFFF"/>
        </w:rPr>
        <w:t>第25</w:t>
      </w:r>
      <w:r>
        <w:rPr>
          <w:rFonts w:hint="eastAsia" w:asciiTheme="majorHAnsi" w:hAnsiTheme="majorHAnsi" w:eastAsiaTheme="majorEastAsia" w:cstheme="majorBidi"/>
          <w:color w:val="auto"/>
          <w:kern w:val="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Theme="majorHAnsi" w:hAnsiTheme="majorHAnsi" w:eastAsiaTheme="majorEastAsia" w:cstheme="majorBidi"/>
          <w:color w:val="auto"/>
          <w:kern w:val="2"/>
          <w:sz w:val="32"/>
          <w:szCs w:val="32"/>
          <w:shd w:val="clear" w:color="auto" w:fill="FFFFFF"/>
        </w:rPr>
        <w:t xml:space="preserve">期 </w:t>
      </w:r>
      <w:r>
        <w:rPr>
          <w:rFonts w:asciiTheme="majorHAnsi" w:hAnsiTheme="majorHAnsi" w:eastAsiaTheme="majorEastAsia" w:cstheme="majorBidi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hint="eastAsia" w:asciiTheme="majorHAnsi" w:hAnsiTheme="majorHAnsi" w:eastAsiaTheme="majorEastAsia" w:cstheme="majorBidi"/>
          <w:color w:val="auto"/>
          <w:kern w:val="2"/>
          <w:sz w:val="32"/>
          <w:szCs w:val="32"/>
          <w:shd w:val="clear" w:color="auto" w:fill="FFFFFF"/>
          <w:lang w:val="en-US" w:eastAsia="zh-CN"/>
        </w:rPr>
        <w:t>谨慎点外卖 避免食物中毒</w:t>
      </w:r>
    </w:p>
    <w:p>
      <w:pPr>
        <w:pStyle w:val="15"/>
        <w:spacing w:before="0" w:beforeAutospacing="0" w:after="0" w:afterAutospacing="0" w:line="440" w:lineRule="exact"/>
        <w:ind w:firstLine="520" w:firstLineChars="217"/>
        <w:rPr>
          <w:rFonts w:asciiTheme="minorEastAsia" w:hAnsiTheme="minorEastAsia" w:eastAsiaTheme="minorEastAsia" w:cstheme="minorBidi"/>
          <w:kern w:val="2"/>
        </w:rPr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小丁是四川某高校的大二学生，本来大学生活平静而美好，可是上个星期他却遭遇了食物中毒。上星期三中午，和往常一样，小丁在宿舍里打英雄联盟。局间休息的时候，他定了外卖，点的四季豆炒肉。过了半个小时，点的餐到了，小丁刚好打完一局，他接过饭盒迅速吃了起来。五分钟不到这些饭菜就被解决了，很快他又投入到下一局游戏中。</w:t>
      </w:r>
    </w:p>
    <w:p>
      <w:pPr>
        <w:pStyle w:val="15"/>
        <w:spacing w:before="0" w:beforeAutospacing="0" w:after="0" w:afterAutospacing="0" w:line="440" w:lineRule="exact"/>
        <w:ind w:firstLine="520" w:firstLineChars="217"/>
        <w:rPr>
          <w:rFonts w:hint="eastAsia" w:eastAsia="宋体" w:asciiTheme="minorEastAsia" w:hAnsiTheme="minorEastAsia" w:cstheme="minorBidi"/>
          <w:kern w:val="2"/>
          <w:lang w:val="en-US" w:eastAsia="zh-CN"/>
        </w:rPr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可是打着打着，小丁感到身体有些不舒服，但他还是坚持在游戏中战斗。慢慢地，他觉得喉咙瘙痒、头晕恶心，实在觉得难受，他只好停了游戏。他想上床躺一会儿，不过十几分钟后他增加了发热、抽搐和呼吸不畅的症状。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同寝室同学立即把小丁送到周边的医院，经过医院初步治疗后，小丁的症状有所缓解。据医生的分析，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小丁是吃了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未经煮熟的四季豆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导致的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食物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中毒，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该医院近期已经发现好几起食物中毒的病例了。</w:t>
      </w:r>
    </w:p>
    <w:p>
      <w:pPr>
        <w:pStyle w:val="15"/>
        <w:spacing w:before="312" w:beforeLines="100" w:beforeAutospacing="0" w:after="312" w:afterLines="100" w:afterAutospacing="0" w:line="360" w:lineRule="auto"/>
        <w:ind w:firstLine="482" w:firstLineChars="200"/>
        <w:rPr>
          <w:b/>
        </w:rPr>
      </w:pPr>
      <w:r>
        <w:rPr>
          <w:rFonts w:hint="eastAsia"/>
          <w:b/>
        </w:rPr>
        <w:t>【案例分析】</w:t>
      </w:r>
    </w:p>
    <w:p>
      <w:pPr>
        <w:pStyle w:val="15"/>
        <w:spacing w:before="0" w:beforeAutospacing="0" w:after="0" w:afterAutospacing="0" w:line="440" w:lineRule="exact"/>
        <w:ind w:firstLine="520" w:firstLineChars="217"/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如今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身处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互联网时代，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只要打开电脑或手机，动动手指，就有人将订餐送上门，这种方便快捷的网上订餐模式越来越深受学生一族的欢迎。但各大外卖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平台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抢占高校市场的同时，带来的卫生安全隐患同样不可忽视。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在我们的日常生活中，一些食物如果烹饪不当，很容易导致食物中毒。</w:t>
      </w:r>
    </w:p>
    <w:p>
      <w:pPr>
        <w:pStyle w:val="15"/>
        <w:spacing w:before="0" w:beforeAutospacing="0" w:after="0" w:afterAutospacing="0" w:line="440" w:lineRule="exact"/>
        <w:ind w:firstLine="520" w:firstLineChars="217"/>
        <w:rPr>
          <w:rFonts w:asciiTheme="minorEastAsia" w:hAnsiTheme="minorEastAsia" w:eastAsiaTheme="minorEastAsia" w:cstheme="minorBidi"/>
          <w:kern w:val="2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本案例中，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比如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小丁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点的这份“四季豆炒肉”中的四季豆，它含有一种叫做皂苷的天然有毒物质，皂苷具有耐热的性能，因此短时间的烹饪并不能将它杀灭，只有经过长时间的烹饪才能将其破坏。另外，四季豆中还含有一种红细胞凝集素，人体在食入未熟的食物后有可能会导致溶血反应，出现皮肤发黄、小便酱油色等，严重者可因红细胞的破坏产物及血红蛋白管型阻塞肾小管，导致急性肾损伤。此外发芽的土豆、鲜黄花菜、野生蘑菇、野菜等都有可能引起食物中毒，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同样要引起大家的重视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15"/>
        <w:spacing w:before="312" w:beforeLines="100" w:beforeAutospacing="0" w:after="312" w:afterLines="100" w:afterAutospacing="0" w:line="360" w:lineRule="auto"/>
        <w:ind w:firstLine="482" w:firstLineChars="200"/>
        <w:rPr>
          <w:b/>
        </w:rPr>
      </w:pPr>
      <w:r>
        <w:rPr>
          <w:rFonts w:hint="eastAsia"/>
          <w:b/>
        </w:rPr>
        <w:t>【保卫处提醒】</w:t>
      </w:r>
    </w:p>
    <w:p>
      <w:pPr>
        <w:pStyle w:val="15"/>
        <w:spacing w:before="0" w:beforeAutospacing="0" w:after="0" w:afterAutospacing="0" w:line="440" w:lineRule="exact"/>
        <w:ind w:firstLine="520" w:firstLineChars="217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网上点外卖时候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一定要选择持有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《餐饮服务许可证》的餐饮单位订餐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切莫向一些无证、无照、甚至无实体店的商户点单。</w:t>
      </w:r>
    </w:p>
    <w:p>
      <w:pPr>
        <w:pStyle w:val="15"/>
        <w:spacing w:before="0" w:beforeAutospacing="0" w:after="0" w:afterAutospacing="0" w:line="440" w:lineRule="exact"/>
        <w:ind w:firstLine="520" w:firstLineChars="217"/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点餐时，尽可能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不选择冷菜、生食品种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(如生鱼片、拌黄瓜、预拌色拉等)、冷加工糕点(如含奶油糕点、提拉米苏、芝士蛋糕)等高风险餐饮食品，减少安全风险。</w:t>
      </w:r>
    </w:p>
    <w:p>
      <w:pPr>
        <w:pStyle w:val="15"/>
        <w:spacing w:before="0" w:beforeAutospacing="0" w:after="0" w:afterAutospacing="0" w:line="440" w:lineRule="exact"/>
        <w:ind w:firstLine="520" w:firstLineChars="217"/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、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食物中毒一般在餐后少则半小时、多则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48小时出现明显症状，如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发生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腹痛、恶心、呕吐、腹泻等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症状，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要及时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去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医院急救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bookmarkStart w:id="0" w:name="_GoBack"/>
      <w:bookmarkEnd w:id="0"/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严重的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拨打120，就近送入医院。</w:t>
      </w:r>
    </w:p>
    <w:p>
      <w:pPr>
        <w:pStyle w:val="15"/>
        <w:spacing w:before="0" w:beforeAutospacing="0" w:after="0" w:afterAutospacing="0" w:line="480" w:lineRule="exact"/>
        <w:ind w:firstLine="480" w:firstLineChars="200"/>
        <w:rPr>
          <w:rFonts w:asciiTheme="minorEastAsia" w:hAnsiTheme="minorEastAsia" w:eastAsiaTheme="minorEastAsia" w:cstheme="minorBidi"/>
          <w:kern w:val="2"/>
        </w:rPr>
      </w:pPr>
    </w:p>
    <w:p>
      <w:pPr>
        <w:pStyle w:val="15"/>
        <w:spacing w:before="0" w:beforeAutospacing="0" w:after="0" w:afterAutospacing="0" w:line="480" w:lineRule="exact"/>
        <w:ind w:firstLine="480" w:firstLineChars="200"/>
        <w:rPr>
          <w:rFonts w:asciiTheme="minorEastAsia" w:hAnsiTheme="minorEastAsia" w:eastAsiaTheme="minorEastAsia" w:cstheme="minorBidi"/>
          <w:kern w:val="2"/>
        </w:rPr>
      </w:pPr>
    </w:p>
    <w:p>
      <w:pPr>
        <w:pStyle w:val="15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hAnsiTheme="minorEastAsia" w:eastAsiaTheme="minorEastAsia" w:cstheme="minorBidi"/>
          <w:kern w:val="2"/>
        </w:rPr>
      </w:pPr>
    </w:p>
    <w:p>
      <w:pPr>
        <w:pStyle w:val="15"/>
        <w:spacing w:before="0" w:beforeAutospacing="0" w:after="0" w:afterAutospacing="0" w:line="440" w:lineRule="exact"/>
        <w:ind w:firstLine="480" w:firstLineChars="200"/>
        <w:jc w:val="right"/>
        <w:rPr>
          <w:rFonts w:asciiTheme="minorEastAsia" w:hAnsiTheme="minorEastAsia" w:eastAsiaTheme="minorEastAsia" w:cstheme="minorBidi"/>
          <w:kern w:val="2"/>
        </w:rPr>
      </w:pPr>
      <w:r>
        <w:rPr>
          <w:rFonts w:hint="eastAsia" w:asciiTheme="minorEastAsia" w:hAnsiTheme="minorEastAsia" w:eastAsiaTheme="minorEastAsia" w:cstheme="minorBidi"/>
          <w:kern w:val="2"/>
        </w:rPr>
        <w:t>华东理工大学保卫处</w:t>
      </w:r>
    </w:p>
    <w:p>
      <w:pPr>
        <w:pStyle w:val="15"/>
        <w:spacing w:before="0" w:beforeAutospacing="0" w:after="0" w:afterAutospacing="0" w:line="440" w:lineRule="exact"/>
        <w:ind w:firstLine="480" w:firstLineChars="200"/>
        <w:jc w:val="right"/>
        <w:rPr>
          <w:rFonts w:asciiTheme="minorEastAsia" w:hAnsiTheme="minorEastAsia" w:eastAsiaTheme="minorEastAsia" w:cstheme="minorBidi"/>
          <w:kern w:val="2"/>
        </w:rPr>
      </w:pPr>
      <w:r>
        <w:rPr>
          <w:rFonts w:asciiTheme="minorEastAsia" w:hAnsiTheme="minorEastAsia" w:eastAsiaTheme="minorEastAsia" w:cstheme="minorBidi"/>
          <w:kern w:val="2"/>
        </w:rPr>
        <w:t>2018</w:t>
      </w:r>
      <w:r>
        <w:rPr>
          <w:rFonts w:hint="eastAsia" w:asciiTheme="minorEastAsia" w:hAnsiTheme="minorEastAsia" w:eastAsiaTheme="minorEastAsia" w:cstheme="minorBidi"/>
          <w:kern w:val="2"/>
        </w:rPr>
        <w:t>年</w:t>
      </w:r>
      <w:r>
        <w:rPr>
          <w:rFonts w:hint="eastAsia" w:asciiTheme="minorEastAsia" w:hAnsiTheme="minorEastAsia" w:eastAsiaTheme="minorEastAsia" w:cstheme="minorBidi"/>
          <w:kern w:val="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Bidi"/>
          <w:kern w:val="2"/>
        </w:rPr>
        <w:t>月</w:t>
      </w:r>
      <w:r>
        <w:rPr>
          <w:rFonts w:hint="eastAsia" w:asciiTheme="minorEastAsia" w:hAnsiTheme="minorEastAsia" w:eastAsiaTheme="minorEastAsia" w:cstheme="minorBidi"/>
          <w:kern w:val="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Bidi"/>
          <w:kern w:val="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9"/>
    <w:rsid w:val="0001554C"/>
    <w:rsid w:val="000161D7"/>
    <w:rsid w:val="00037BF2"/>
    <w:rsid w:val="000601BD"/>
    <w:rsid w:val="0006122B"/>
    <w:rsid w:val="00062E27"/>
    <w:rsid w:val="0007144F"/>
    <w:rsid w:val="000D6328"/>
    <w:rsid w:val="000E27BA"/>
    <w:rsid w:val="000F50F9"/>
    <w:rsid w:val="000F6A59"/>
    <w:rsid w:val="0011644C"/>
    <w:rsid w:val="001178FD"/>
    <w:rsid w:val="00122094"/>
    <w:rsid w:val="00155D86"/>
    <w:rsid w:val="00176D48"/>
    <w:rsid w:val="001A0931"/>
    <w:rsid w:val="001D1E74"/>
    <w:rsid w:val="001E259D"/>
    <w:rsid w:val="001F1B58"/>
    <w:rsid w:val="00221C56"/>
    <w:rsid w:val="0022619C"/>
    <w:rsid w:val="00237CDC"/>
    <w:rsid w:val="0024221B"/>
    <w:rsid w:val="00242658"/>
    <w:rsid w:val="0025568A"/>
    <w:rsid w:val="00263F70"/>
    <w:rsid w:val="002B283B"/>
    <w:rsid w:val="002C315F"/>
    <w:rsid w:val="002D05F0"/>
    <w:rsid w:val="002D7657"/>
    <w:rsid w:val="002E05E4"/>
    <w:rsid w:val="002E2BB1"/>
    <w:rsid w:val="002F0BEB"/>
    <w:rsid w:val="0031311C"/>
    <w:rsid w:val="00317980"/>
    <w:rsid w:val="00330C8D"/>
    <w:rsid w:val="003B0CFB"/>
    <w:rsid w:val="003D3DA6"/>
    <w:rsid w:val="004506CE"/>
    <w:rsid w:val="004A72CD"/>
    <w:rsid w:val="004D4205"/>
    <w:rsid w:val="004F556E"/>
    <w:rsid w:val="005366B7"/>
    <w:rsid w:val="0053764C"/>
    <w:rsid w:val="00543B3E"/>
    <w:rsid w:val="00587102"/>
    <w:rsid w:val="006050D5"/>
    <w:rsid w:val="00614EC0"/>
    <w:rsid w:val="0064213E"/>
    <w:rsid w:val="006725E8"/>
    <w:rsid w:val="00676F81"/>
    <w:rsid w:val="006B38BE"/>
    <w:rsid w:val="006B49D6"/>
    <w:rsid w:val="006D2A75"/>
    <w:rsid w:val="00751792"/>
    <w:rsid w:val="00752EA7"/>
    <w:rsid w:val="00784938"/>
    <w:rsid w:val="007A631E"/>
    <w:rsid w:val="007B2712"/>
    <w:rsid w:val="007F78D0"/>
    <w:rsid w:val="0081647A"/>
    <w:rsid w:val="008166B1"/>
    <w:rsid w:val="008240BD"/>
    <w:rsid w:val="008320D1"/>
    <w:rsid w:val="00844ADF"/>
    <w:rsid w:val="0084748C"/>
    <w:rsid w:val="00876C88"/>
    <w:rsid w:val="00885EF5"/>
    <w:rsid w:val="008E3449"/>
    <w:rsid w:val="009358EB"/>
    <w:rsid w:val="00944CE2"/>
    <w:rsid w:val="00967D1F"/>
    <w:rsid w:val="009967BC"/>
    <w:rsid w:val="009A4C2B"/>
    <w:rsid w:val="009B1D63"/>
    <w:rsid w:val="009B50F5"/>
    <w:rsid w:val="009B68FD"/>
    <w:rsid w:val="009C5071"/>
    <w:rsid w:val="009F3E60"/>
    <w:rsid w:val="00A140F5"/>
    <w:rsid w:val="00AB465A"/>
    <w:rsid w:val="00AC5BB2"/>
    <w:rsid w:val="00AE084D"/>
    <w:rsid w:val="00B01443"/>
    <w:rsid w:val="00B14D6C"/>
    <w:rsid w:val="00B46A22"/>
    <w:rsid w:val="00B50357"/>
    <w:rsid w:val="00B8184D"/>
    <w:rsid w:val="00B8188F"/>
    <w:rsid w:val="00B8777D"/>
    <w:rsid w:val="00BA61A7"/>
    <w:rsid w:val="00BC0C68"/>
    <w:rsid w:val="00BD4D98"/>
    <w:rsid w:val="00BF2389"/>
    <w:rsid w:val="00BF4BBD"/>
    <w:rsid w:val="00BF5ACA"/>
    <w:rsid w:val="00C01B0D"/>
    <w:rsid w:val="00C30A7B"/>
    <w:rsid w:val="00C96373"/>
    <w:rsid w:val="00C96560"/>
    <w:rsid w:val="00CA75A4"/>
    <w:rsid w:val="00CB6181"/>
    <w:rsid w:val="00D03EAE"/>
    <w:rsid w:val="00D103C0"/>
    <w:rsid w:val="00D45C33"/>
    <w:rsid w:val="00D81FF1"/>
    <w:rsid w:val="00DE16A6"/>
    <w:rsid w:val="00DE63F3"/>
    <w:rsid w:val="00E104C5"/>
    <w:rsid w:val="00E20A15"/>
    <w:rsid w:val="00E2495F"/>
    <w:rsid w:val="00E3698B"/>
    <w:rsid w:val="00E37FA5"/>
    <w:rsid w:val="00E4514C"/>
    <w:rsid w:val="00E61A14"/>
    <w:rsid w:val="00E8456E"/>
    <w:rsid w:val="00EB4266"/>
    <w:rsid w:val="00EC4AC2"/>
    <w:rsid w:val="00F0200B"/>
    <w:rsid w:val="00F362B9"/>
    <w:rsid w:val="00F5200A"/>
    <w:rsid w:val="00FA1502"/>
    <w:rsid w:val="00FA2DBF"/>
    <w:rsid w:val="00FE703A"/>
    <w:rsid w:val="04611E50"/>
    <w:rsid w:val="07995166"/>
    <w:rsid w:val="3E0F12D0"/>
    <w:rsid w:val="5E1C0A77"/>
    <w:rsid w:val="68E4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17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2">
    <w:name w:val="footer"/>
    <w:basedOn w:val="1"/>
    <w:link w:val="46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4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paragraph" w:styleId="1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16">
    <w:name w:val="Title"/>
    <w:basedOn w:val="1"/>
    <w:next w:val="1"/>
    <w:link w:val="30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1">
    <w:name w:val="标题 1 Char"/>
    <w:basedOn w:val="17"/>
    <w:link w:val="2"/>
    <w:uiPriority w:val="9"/>
    <w:rPr>
      <w:rFonts w:ascii="Cambria" w:hAnsi="Cambria"/>
      <w:b/>
      <w:bCs/>
      <w:color w:val="365F91"/>
      <w:sz w:val="28"/>
      <w:szCs w:val="28"/>
    </w:rPr>
  </w:style>
  <w:style w:type="character" w:customStyle="1" w:styleId="22">
    <w:name w:val="标题 2 Char"/>
    <w:basedOn w:val="17"/>
    <w:link w:val="3"/>
    <w:uiPriority w:val="9"/>
    <w:rPr>
      <w:rFonts w:ascii="Cambria" w:hAnsi="Cambria"/>
      <w:b/>
      <w:bCs/>
      <w:color w:val="4F81BD"/>
      <w:sz w:val="26"/>
      <w:szCs w:val="26"/>
    </w:rPr>
  </w:style>
  <w:style w:type="character" w:customStyle="1" w:styleId="23">
    <w:name w:val="标题 3 Char"/>
    <w:basedOn w:val="17"/>
    <w:link w:val="4"/>
    <w:semiHidden/>
    <w:uiPriority w:val="9"/>
    <w:rPr>
      <w:rFonts w:ascii="Cambria" w:hAnsi="Cambria"/>
      <w:b/>
      <w:bCs/>
      <w:color w:val="4F81BD"/>
    </w:rPr>
  </w:style>
  <w:style w:type="character" w:customStyle="1" w:styleId="24">
    <w:name w:val="标题 4 Char"/>
    <w:basedOn w:val="17"/>
    <w:link w:val="5"/>
    <w:semiHidden/>
    <w:uiPriority w:val="9"/>
    <w:rPr>
      <w:rFonts w:ascii="Cambria" w:hAnsi="Cambria"/>
      <w:b/>
      <w:bCs/>
      <w:i/>
      <w:iCs/>
      <w:color w:val="4F81BD"/>
    </w:rPr>
  </w:style>
  <w:style w:type="character" w:customStyle="1" w:styleId="25">
    <w:name w:val="标题 5 Char"/>
    <w:basedOn w:val="17"/>
    <w:link w:val="6"/>
    <w:semiHidden/>
    <w:qFormat/>
    <w:uiPriority w:val="9"/>
    <w:rPr>
      <w:rFonts w:ascii="Cambria" w:hAnsi="Cambria"/>
      <w:color w:val="243F60"/>
    </w:rPr>
  </w:style>
  <w:style w:type="character" w:customStyle="1" w:styleId="26">
    <w:name w:val="标题 6 Char"/>
    <w:basedOn w:val="17"/>
    <w:link w:val="7"/>
    <w:semiHidden/>
    <w:uiPriority w:val="9"/>
    <w:rPr>
      <w:rFonts w:ascii="Cambria" w:hAnsi="Cambria"/>
      <w:i/>
      <w:iCs/>
      <w:color w:val="243F60"/>
    </w:rPr>
  </w:style>
  <w:style w:type="character" w:customStyle="1" w:styleId="27">
    <w:name w:val="标题 7 Char"/>
    <w:basedOn w:val="17"/>
    <w:link w:val="8"/>
    <w:semiHidden/>
    <w:uiPriority w:val="9"/>
    <w:rPr>
      <w:rFonts w:ascii="Cambria" w:hAnsi="Cambria"/>
      <w:i/>
      <w:iCs/>
      <w:color w:val="404040"/>
    </w:rPr>
  </w:style>
  <w:style w:type="character" w:customStyle="1" w:styleId="28">
    <w:name w:val="标题 8 Char"/>
    <w:basedOn w:val="17"/>
    <w:link w:val="9"/>
    <w:semiHidden/>
    <w:uiPriority w:val="9"/>
    <w:rPr>
      <w:rFonts w:ascii="Cambria" w:hAnsi="Cambria"/>
      <w:color w:val="4F81BD"/>
    </w:rPr>
  </w:style>
  <w:style w:type="character" w:customStyle="1" w:styleId="29">
    <w:name w:val="标题 9 Char"/>
    <w:basedOn w:val="17"/>
    <w:link w:val="10"/>
    <w:semiHidden/>
    <w:uiPriority w:val="9"/>
    <w:rPr>
      <w:rFonts w:ascii="Cambria" w:hAnsi="Cambria"/>
      <w:i/>
      <w:iCs/>
      <w:color w:val="404040"/>
    </w:rPr>
  </w:style>
  <w:style w:type="character" w:customStyle="1" w:styleId="30">
    <w:name w:val="标题 Char"/>
    <w:basedOn w:val="17"/>
    <w:link w:val="16"/>
    <w:uiPriority w:val="10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31">
    <w:name w:val="副标题 Char"/>
    <w:basedOn w:val="17"/>
    <w:link w:val="14"/>
    <w:qFormat/>
    <w:uiPriority w:val="1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32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styleId="34">
    <w:name w:val="Quote"/>
    <w:basedOn w:val="1"/>
    <w:next w:val="1"/>
    <w:link w:val="35"/>
    <w:qFormat/>
    <w:uiPriority w:val="29"/>
    <w:rPr>
      <w:i/>
      <w:iCs/>
      <w:color w:val="000000"/>
      <w:sz w:val="20"/>
      <w:szCs w:val="20"/>
      <w:lang w:eastAsia="zh-CN" w:bidi="ar-SA"/>
    </w:rPr>
  </w:style>
  <w:style w:type="character" w:customStyle="1" w:styleId="35">
    <w:name w:val="引用 Char"/>
    <w:basedOn w:val="17"/>
    <w:link w:val="34"/>
    <w:uiPriority w:val="29"/>
    <w:rPr>
      <w:i/>
      <w:iCs/>
      <w:color w:val="000000"/>
    </w:rPr>
  </w:style>
  <w:style w:type="paragraph" w:styleId="36">
    <w:name w:val="Intense Quote"/>
    <w:basedOn w:val="1"/>
    <w:next w:val="1"/>
    <w:link w:val="37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37">
    <w:name w:val="明显引用 Char"/>
    <w:basedOn w:val="17"/>
    <w:link w:val="36"/>
    <w:uiPriority w:val="30"/>
    <w:rPr>
      <w:b/>
      <w:bCs/>
      <w:i/>
      <w:iCs/>
      <w:color w:val="4F81BD"/>
    </w:rPr>
  </w:style>
  <w:style w:type="character" w:customStyle="1" w:styleId="38">
    <w:name w:val="Subtle Emphasis"/>
    <w:basedOn w:val="17"/>
    <w:qFormat/>
    <w:uiPriority w:val="19"/>
    <w:rPr>
      <w:i/>
      <w:iCs/>
      <w:color w:val="808080"/>
    </w:rPr>
  </w:style>
  <w:style w:type="character" w:customStyle="1" w:styleId="39">
    <w:name w:val="Intense Emphasis"/>
    <w:basedOn w:val="17"/>
    <w:qFormat/>
    <w:uiPriority w:val="21"/>
    <w:rPr>
      <w:b/>
      <w:bCs/>
      <w:i/>
      <w:iCs/>
      <w:color w:val="4F81BD"/>
    </w:rPr>
  </w:style>
  <w:style w:type="character" w:customStyle="1" w:styleId="40">
    <w:name w:val="Subtle Reference"/>
    <w:basedOn w:val="17"/>
    <w:qFormat/>
    <w:uiPriority w:val="31"/>
    <w:rPr>
      <w:smallCaps/>
      <w:color w:val="C0504D"/>
      <w:u w:val="single"/>
    </w:rPr>
  </w:style>
  <w:style w:type="character" w:customStyle="1" w:styleId="41">
    <w:name w:val="Intense Reference"/>
    <w:basedOn w:val="17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2">
    <w:name w:val="Book Title"/>
    <w:basedOn w:val="17"/>
    <w:qFormat/>
    <w:uiPriority w:val="33"/>
    <w:rPr>
      <w:b/>
      <w:bCs/>
      <w:smallCaps/>
      <w:spacing w:val="5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  <w:rPr>
      <w:lang w:eastAsia="en-US" w:bidi="en-US"/>
    </w:rPr>
  </w:style>
  <w:style w:type="character" w:customStyle="1" w:styleId="44">
    <w:name w:val="apple-converted-space"/>
    <w:basedOn w:val="17"/>
    <w:uiPriority w:val="0"/>
  </w:style>
  <w:style w:type="character" w:customStyle="1" w:styleId="45">
    <w:name w:val="页眉 Char"/>
    <w:basedOn w:val="17"/>
    <w:link w:val="13"/>
    <w:uiPriority w:val="99"/>
    <w:rPr>
      <w:sz w:val="18"/>
      <w:szCs w:val="18"/>
      <w:lang w:eastAsia="en-US" w:bidi="en-US"/>
    </w:rPr>
  </w:style>
  <w:style w:type="character" w:customStyle="1" w:styleId="46">
    <w:name w:val="页脚 Char"/>
    <w:basedOn w:val="17"/>
    <w:link w:val="12"/>
    <w:uiPriority w:val="99"/>
    <w:rPr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950</Characters>
  <Lines>7</Lines>
  <Paragraphs>2</Paragraphs>
  <TotalTime>18</TotalTime>
  <ScaleCrop>false</ScaleCrop>
  <LinksUpToDate>false</LinksUpToDate>
  <CharactersWithSpaces>1114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2018-04-26T00:49:00Z</dcterms:created>
  <dc:creator>高德君</dc:creator>
  <cp:lastModifiedBy>Administrator</cp:lastModifiedBy>
  <dcterms:modified xsi:type="dcterms:W3CDTF">2018-05-03T01:48:02Z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