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1F7" w:rsidRPr="009571F7" w:rsidRDefault="00864A65" w:rsidP="009571F7">
      <w:pPr>
        <w:pStyle w:val="4"/>
        <w:jc w:val="center"/>
      </w:pPr>
      <w:r>
        <w:rPr>
          <w:rFonts w:hint="eastAsia"/>
        </w:rPr>
        <w:t>谨防</w:t>
      </w:r>
      <w:r w:rsidR="009571F7" w:rsidRPr="009571F7">
        <w:rPr>
          <w:rFonts w:hint="eastAsia"/>
        </w:rPr>
        <w:t>“校园贷”</w:t>
      </w:r>
    </w:p>
    <w:p w:rsidR="009571F7" w:rsidRPr="009571F7" w:rsidRDefault="009571F7" w:rsidP="009571F7">
      <w:pPr>
        <w:widowControl/>
        <w:shd w:val="clear" w:color="auto" w:fill="FFFFFF"/>
        <w:spacing w:line="390" w:lineRule="atLeast"/>
        <w:ind w:firstLineChars="200" w:firstLine="480"/>
        <w:jc w:val="left"/>
        <w:rPr>
          <w:rFonts w:ascii="宋体" w:hAnsi="宋体" w:cs="宋体"/>
          <w:kern w:val="0"/>
          <w:sz w:val="24"/>
          <w:szCs w:val="24"/>
        </w:rPr>
      </w:pPr>
      <w:r w:rsidRPr="009571F7">
        <w:rPr>
          <w:rFonts w:ascii="宋体" w:hAnsi="宋体" w:cs="宋体" w:hint="eastAsia"/>
          <w:kern w:val="0"/>
          <w:sz w:val="24"/>
          <w:szCs w:val="24"/>
        </w:rPr>
        <w:t>大三学生小</w:t>
      </w:r>
      <w:r w:rsidR="00974F51">
        <w:rPr>
          <w:rFonts w:ascii="宋体" w:hAnsi="宋体" w:cs="宋体" w:hint="eastAsia"/>
          <w:kern w:val="0"/>
          <w:sz w:val="24"/>
          <w:szCs w:val="24"/>
        </w:rPr>
        <w:t>王</w:t>
      </w:r>
      <w:r w:rsidRPr="009571F7">
        <w:rPr>
          <w:rFonts w:ascii="宋体" w:hAnsi="宋体" w:cs="宋体" w:hint="eastAsia"/>
          <w:kern w:val="0"/>
          <w:sz w:val="24"/>
          <w:szCs w:val="24"/>
        </w:rPr>
        <w:t>曾有过一次“难忘”的借贷经历。去年12月，他迷上了一款手机游戏，为了购买装备、充游戏币，三天内他不知不觉就消费了近800元。当他取钱充饭卡时才发现银行卡里只剩100元了，此时，距父母</w:t>
      </w:r>
      <w:r w:rsidR="00974F51">
        <w:rPr>
          <w:rFonts w:ascii="宋体" w:hAnsi="宋体" w:cs="宋体" w:hint="eastAsia"/>
          <w:kern w:val="0"/>
          <w:sz w:val="24"/>
          <w:szCs w:val="24"/>
        </w:rPr>
        <w:t>给</w:t>
      </w:r>
      <w:r w:rsidRPr="009571F7">
        <w:rPr>
          <w:rFonts w:ascii="宋体" w:hAnsi="宋体" w:cs="宋体" w:hint="eastAsia"/>
          <w:kern w:val="0"/>
          <w:sz w:val="24"/>
          <w:szCs w:val="24"/>
        </w:rPr>
        <w:t>生活费还有两周时间。一向“好面子”的小杨便想起了校门口的借贷“小广告”。</w:t>
      </w:r>
    </w:p>
    <w:p w:rsidR="009571F7" w:rsidRPr="009571F7" w:rsidRDefault="009571F7" w:rsidP="009571F7">
      <w:pPr>
        <w:widowControl/>
        <w:shd w:val="clear" w:color="auto" w:fill="FFFFFF"/>
        <w:spacing w:line="390" w:lineRule="atLeast"/>
        <w:jc w:val="left"/>
        <w:rPr>
          <w:rFonts w:ascii="宋体" w:hAnsi="宋体" w:cs="宋体" w:hint="eastAsia"/>
          <w:kern w:val="0"/>
          <w:sz w:val="24"/>
          <w:szCs w:val="24"/>
        </w:rPr>
      </w:pPr>
      <w:r w:rsidRPr="009571F7">
        <w:rPr>
          <w:rFonts w:ascii="宋体" w:hAnsi="宋体" w:cs="宋体" w:hint="eastAsia"/>
          <w:kern w:val="0"/>
          <w:sz w:val="24"/>
          <w:szCs w:val="24"/>
        </w:rPr>
        <w:t xml:space="preserve">　　小</w:t>
      </w:r>
      <w:r w:rsidR="00974F51">
        <w:rPr>
          <w:rFonts w:ascii="宋体" w:hAnsi="宋体" w:cs="宋体" w:hint="eastAsia"/>
          <w:kern w:val="0"/>
          <w:sz w:val="24"/>
          <w:szCs w:val="24"/>
        </w:rPr>
        <w:t>王</w:t>
      </w:r>
      <w:r w:rsidRPr="009571F7">
        <w:rPr>
          <w:rFonts w:ascii="宋体" w:hAnsi="宋体" w:cs="宋体" w:hint="eastAsia"/>
          <w:kern w:val="0"/>
          <w:sz w:val="24"/>
          <w:szCs w:val="24"/>
        </w:rPr>
        <w:t>说，对方要求他提供</w:t>
      </w:r>
      <w:r w:rsidR="00974F51">
        <w:rPr>
          <w:rFonts w:ascii="宋体" w:hAnsi="宋体" w:cs="宋体" w:hint="eastAsia"/>
          <w:kern w:val="0"/>
          <w:sz w:val="24"/>
          <w:szCs w:val="24"/>
        </w:rPr>
        <w:t>校园网</w:t>
      </w:r>
      <w:r w:rsidRPr="009571F7">
        <w:rPr>
          <w:rFonts w:ascii="宋体" w:hAnsi="宋体" w:cs="宋体" w:hint="eastAsia"/>
          <w:kern w:val="0"/>
          <w:sz w:val="24"/>
          <w:szCs w:val="24"/>
        </w:rPr>
        <w:t>登录截图及辅导员和家长的手机号码，签了一份类似借款的协议后，就借到了800元。一周后，小</w:t>
      </w:r>
      <w:r w:rsidR="00974F51">
        <w:rPr>
          <w:rFonts w:ascii="宋体" w:hAnsi="宋体" w:cs="宋体" w:hint="eastAsia"/>
          <w:kern w:val="0"/>
          <w:sz w:val="24"/>
          <w:szCs w:val="24"/>
        </w:rPr>
        <w:t>王</w:t>
      </w:r>
      <w:r w:rsidRPr="009571F7">
        <w:rPr>
          <w:rFonts w:ascii="宋体" w:hAnsi="宋体" w:cs="宋体" w:hint="eastAsia"/>
          <w:kern w:val="0"/>
          <w:sz w:val="24"/>
          <w:szCs w:val="24"/>
        </w:rPr>
        <w:t>便开始接到借贷平台的催款电话。</w:t>
      </w:r>
    </w:p>
    <w:p w:rsidR="009571F7" w:rsidRPr="009571F7" w:rsidRDefault="009571F7" w:rsidP="009571F7">
      <w:pPr>
        <w:widowControl/>
        <w:shd w:val="clear" w:color="auto" w:fill="FFFFFF"/>
        <w:spacing w:line="390" w:lineRule="atLeast"/>
        <w:jc w:val="left"/>
        <w:rPr>
          <w:rFonts w:ascii="宋体" w:hAnsi="宋体" w:cs="宋体" w:hint="eastAsia"/>
          <w:kern w:val="0"/>
          <w:sz w:val="24"/>
          <w:szCs w:val="24"/>
        </w:rPr>
      </w:pPr>
      <w:r w:rsidRPr="009571F7">
        <w:rPr>
          <w:rFonts w:ascii="宋体" w:hAnsi="宋体" w:cs="宋体" w:hint="eastAsia"/>
          <w:kern w:val="0"/>
          <w:sz w:val="24"/>
          <w:szCs w:val="24"/>
        </w:rPr>
        <w:t xml:space="preserve">　　“借钱时没搞明白‘一周10个点’是什么意思，他们还</w:t>
      </w:r>
      <w:r w:rsidR="00974F51">
        <w:rPr>
          <w:rFonts w:ascii="宋体" w:hAnsi="宋体" w:cs="宋体" w:hint="eastAsia"/>
          <w:kern w:val="0"/>
          <w:sz w:val="24"/>
          <w:szCs w:val="24"/>
        </w:rPr>
        <w:t>声称如果欠款还不上，</w:t>
      </w:r>
      <w:r w:rsidRPr="009571F7">
        <w:rPr>
          <w:rFonts w:ascii="宋体" w:hAnsi="宋体" w:cs="宋体" w:hint="eastAsia"/>
          <w:kern w:val="0"/>
          <w:sz w:val="24"/>
          <w:szCs w:val="24"/>
        </w:rPr>
        <w:t>可分期还</w:t>
      </w:r>
      <w:r w:rsidR="00974F51">
        <w:rPr>
          <w:rFonts w:ascii="宋体" w:hAnsi="宋体" w:cs="宋体" w:hint="eastAsia"/>
          <w:kern w:val="0"/>
          <w:sz w:val="24"/>
          <w:szCs w:val="24"/>
        </w:rPr>
        <w:t>。</w:t>
      </w:r>
      <w:r w:rsidRPr="009571F7">
        <w:rPr>
          <w:rFonts w:ascii="宋体" w:hAnsi="宋体" w:cs="宋体" w:hint="eastAsia"/>
          <w:kern w:val="0"/>
          <w:sz w:val="24"/>
          <w:szCs w:val="24"/>
        </w:rPr>
        <w:t>我当时快崩溃了，哪有钱还。”小</w:t>
      </w:r>
      <w:r w:rsidR="00974F51">
        <w:rPr>
          <w:rFonts w:ascii="宋体" w:hAnsi="宋体" w:cs="宋体" w:hint="eastAsia"/>
          <w:kern w:val="0"/>
          <w:sz w:val="24"/>
          <w:szCs w:val="24"/>
        </w:rPr>
        <w:t>王</w:t>
      </w:r>
      <w:r w:rsidRPr="009571F7">
        <w:rPr>
          <w:rFonts w:ascii="宋体" w:hAnsi="宋体" w:cs="宋体" w:hint="eastAsia"/>
          <w:kern w:val="0"/>
          <w:sz w:val="24"/>
          <w:szCs w:val="24"/>
        </w:rPr>
        <w:t>说，此时他才弄明白，“10个点”即一周利息10%，更可恶的是，第二周再不还，就会利滚利。</w:t>
      </w:r>
    </w:p>
    <w:p w:rsidR="009571F7" w:rsidRPr="009571F7" w:rsidRDefault="009571F7" w:rsidP="009571F7">
      <w:pPr>
        <w:widowControl/>
        <w:shd w:val="clear" w:color="auto" w:fill="FFFFFF"/>
        <w:spacing w:line="390" w:lineRule="atLeast"/>
        <w:jc w:val="left"/>
        <w:rPr>
          <w:rFonts w:ascii="宋体" w:hAnsi="宋体" w:cs="宋体" w:hint="eastAsia"/>
          <w:kern w:val="0"/>
          <w:sz w:val="24"/>
          <w:szCs w:val="24"/>
        </w:rPr>
      </w:pPr>
      <w:r w:rsidRPr="009571F7">
        <w:rPr>
          <w:rFonts w:ascii="宋体" w:hAnsi="宋体" w:cs="宋体" w:hint="eastAsia"/>
          <w:kern w:val="0"/>
          <w:sz w:val="24"/>
          <w:szCs w:val="24"/>
        </w:rPr>
        <w:t xml:space="preserve">　　“那时每天都会接到催债电话，对方还威胁，一周内再不还就打电话给辅导员和家长，找他们要钱。”小杨说，受不了这种惊吓，他只好向父母老实交代，立即把钱还了。</w:t>
      </w:r>
    </w:p>
    <w:p w:rsidR="00A05EF2" w:rsidRDefault="00A05EF2" w:rsidP="00DD1E5B">
      <w:pPr>
        <w:pStyle w:val="a3"/>
        <w:spacing w:beforeLines="100" w:before="312" w:beforeAutospacing="0" w:afterLines="100" w:after="312" w:afterAutospacing="0" w:line="360" w:lineRule="auto"/>
        <w:ind w:firstLineChars="200" w:firstLine="482"/>
        <w:rPr>
          <w:b/>
        </w:rPr>
      </w:pPr>
      <w:r w:rsidRPr="00DD2EA9">
        <w:rPr>
          <w:rFonts w:hint="eastAsia"/>
          <w:b/>
        </w:rPr>
        <w:t>【案例分析】</w:t>
      </w:r>
    </w:p>
    <w:p w:rsidR="009571F7" w:rsidRPr="009571F7" w:rsidRDefault="00A66730" w:rsidP="00864A65">
      <w:pPr>
        <w:widowControl/>
        <w:shd w:val="clear" w:color="auto" w:fill="FFFFFF"/>
        <w:spacing w:line="390" w:lineRule="atLeast"/>
        <w:ind w:firstLineChars="200" w:firstLine="480"/>
        <w:jc w:val="left"/>
        <w:rPr>
          <w:rFonts w:ascii="宋体" w:hAnsi="宋体" w:cs="宋体"/>
          <w:kern w:val="0"/>
          <w:sz w:val="24"/>
          <w:szCs w:val="24"/>
        </w:rPr>
      </w:pPr>
      <w:r>
        <w:rPr>
          <w:rFonts w:ascii="宋体" w:hAnsi="宋体" w:cs="宋体" w:hint="eastAsia"/>
          <w:kern w:val="0"/>
          <w:sz w:val="24"/>
          <w:szCs w:val="24"/>
        </w:rPr>
        <w:t>“</w:t>
      </w:r>
      <w:r>
        <w:rPr>
          <w:rFonts w:ascii="宋体" w:hAnsi="宋体" w:cs="宋体" w:hint="eastAsia"/>
          <w:kern w:val="0"/>
          <w:sz w:val="24"/>
          <w:szCs w:val="24"/>
        </w:rPr>
        <w:t>校园贷</w:t>
      </w:r>
      <w:r>
        <w:rPr>
          <w:rFonts w:ascii="宋体" w:hAnsi="宋体" w:cs="宋体" w:hint="eastAsia"/>
          <w:kern w:val="0"/>
          <w:sz w:val="24"/>
          <w:szCs w:val="24"/>
        </w:rPr>
        <w:t>”是近几年的新生事物，因其借贷便捷，放款速度快，深受一部分学生喜爱，</w:t>
      </w:r>
      <w:r w:rsidR="009571F7" w:rsidRPr="009571F7">
        <w:rPr>
          <w:rFonts w:ascii="宋体" w:hAnsi="宋体" w:cs="宋体" w:hint="eastAsia"/>
          <w:kern w:val="0"/>
          <w:sz w:val="24"/>
          <w:szCs w:val="24"/>
        </w:rPr>
        <w:t>不少学生喜欢向网贷平台借钱。据了解，目前市场上校园网贷产品大致分为三类:专门针对大学生的分期购物平台，如趣分期、任分期、优分期等，部分提供较低额度的现金提现；P2P贷款平台，用于大学生助学和创业，如投投贷、名校贷等；阿里、京东、淘宝等传统电商平台提供的信贷服务。</w:t>
      </w:r>
    </w:p>
    <w:p w:rsidR="009571F7" w:rsidRPr="009571F7" w:rsidRDefault="00A66730" w:rsidP="00864A65">
      <w:pPr>
        <w:widowControl/>
        <w:shd w:val="clear" w:color="auto" w:fill="FFFFFF"/>
        <w:spacing w:line="390" w:lineRule="atLeast"/>
        <w:ind w:firstLineChars="200" w:firstLine="480"/>
        <w:jc w:val="left"/>
        <w:rPr>
          <w:rFonts w:ascii="宋体" w:hAnsi="宋体" w:cs="宋体" w:hint="eastAsia"/>
          <w:kern w:val="0"/>
          <w:sz w:val="24"/>
          <w:szCs w:val="24"/>
        </w:rPr>
      </w:pPr>
      <w:r>
        <w:rPr>
          <w:rFonts w:ascii="宋体" w:hAnsi="宋体" w:cs="宋体" w:hint="eastAsia"/>
          <w:kern w:val="0"/>
          <w:sz w:val="24"/>
          <w:szCs w:val="24"/>
        </w:rPr>
        <w:t>通过调查发现，</w:t>
      </w:r>
      <w:r w:rsidR="009571F7" w:rsidRPr="009571F7">
        <w:rPr>
          <w:rFonts w:ascii="宋体" w:hAnsi="宋体" w:cs="宋体" w:hint="eastAsia"/>
          <w:kern w:val="0"/>
          <w:sz w:val="24"/>
          <w:szCs w:val="24"/>
        </w:rPr>
        <w:t>针对大学生分期购物的借贷平台，这些平台的借贷门槛都很低，对借款人资质审核很宽松。在某平台上借1000元，只要注册，然后在网上填写自己的身份证、校名、银行卡号、同学以及辅导员的姓名、电话即可；借款5000元以上则要求录一段视频，发一段念自己身份证号、家庭地址的语音，签一份电子版合同，即可轻松搞定。</w:t>
      </w:r>
    </w:p>
    <w:p w:rsidR="009571F7" w:rsidRPr="009571F7" w:rsidRDefault="009571F7" w:rsidP="00864A65">
      <w:pPr>
        <w:widowControl/>
        <w:shd w:val="clear" w:color="auto" w:fill="FFFFFF"/>
        <w:spacing w:line="390" w:lineRule="atLeast"/>
        <w:ind w:firstLineChars="200" w:firstLine="480"/>
        <w:jc w:val="left"/>
        <w:rPr>
          <w:rFonts w:ascii="宋体" w:hAnsi="宋体" w:cs="宋体" w:hint="eastAsia"/>
          <w:kern w:val="0"/>
          <w:sz w:val="24"/>
          <w:szCs w:val="24"/>
        </w:rPr>
      </w:pPr>
      <w:r w:rsidRPr="009571F7">
        <w:rPr>
          <w:rFonts w:ascii="宋体" w:hAnsi="宋体" w:cs="宋体" w:hint="eastAsia"/>
          <w:kern w:val="0"/>
          <w:sz w:val="24"/>
          <w:szCs w:val="24"/>
        </w:rPr>
        <w:t>另外，“零首付、零利息”也是这些平台的噱头。然而，这些吹嘘的“低息”却经不起推敲，且审核程序、条款明细等方面存在不少漏洞。业内人士透露，这里面猫腻很多，这些平台都会隐瞒或模糊实际资费标准、逾期滞纳金、违约金等，等真正签约借钱或产生了逾期后，借款人才会意识到问题的严重性。</w:t>
      </w:r>
    </w:p>
    <w:p w:rsidR="009571F7" w:rsidRPr="009571F7" w:rsidRDefault="009571F7" w:rsidP="00864A65">
      <w:pPr>
        <w:widowControl/>
        <w:shd w:val="clear" w:color="auto" w:fill="FFFFFF"/>
        <w:spacing w:line="390" w:lineRule="atLeast"/>
        <w:ind w:firstLineChars="200" w:firstLine="480"/>
        <w:jc w:val="left"/>
        <w:rPr>
          <w:rFonts w:ascii="宋体" w:hAnsi="宋体" w:cs="宋体" w:hint="eastAsia"/>
          <w:kern w:val="0"/>
          <w:sz w:val="24"/>
          <w:szCs w:val="24"/>
        </w:rPr>
      </w:pPr>
      <w:r w:rsidRPr="009571F7">
        <w:rPr>
          <w:rFonts w:ascii="宋体" w:hAnsi="宋体" w:cs="宋体" w:hint="eastAsia"/>
          <w:kern w:val="0"/>
          <w:sz w:val="24"/>
          <w:szCs w:val="24"/>
        </w:rPr>
        <w:t>一旦发生逾期，</w:t>
      </w:r>
      <w:r w:rsidR="00A66730">
        <w:rPr>
          <w:rFonts w:ascii="宋体" w:hAnsi="宋体" w:cs="宋体" w:hint="eastAsia"/>
          <w:kern w:val="0"/>
          <w:sz w:val="24"/>
          <w:szCs w:val="24"/>
        </w:rPr>
        <w:t>此类</w:t>
      </w:r>
      <w:r w:rsidRPr="009571F7">
        <w:rPr>
          <w:rFonts w:ascii="宋体" w:hAnsi="宋体" w:cs="宋体" w:hint="eastAsia"/>
          <w:kern w:val="0"/>
          <w:sz w:val="24"/>
          <w:szCs w:val="24"/>
        </w:rPr>
        <w:t>网贷平台的违约金都不低，比如“名校贷”会收取逾期未还金额的0.5</w:t>
      </w:r>
      <w:r w:rsidR="00A66730">
        <w:rPr>
          <w:rFonts w:ascii="宋体" w:hAnsi="宋体" w:cs="宋体" w:hint="eastAsia"/>
          <w:kern w:val="0"/>
          <w:sz w:val="24"/>
          <w:szCs w:val="24"/>
        </w:rPr>
        <w:t>%</w:t>
      </w:r>
      <w:r w:rsidRPr="009571F7">
        <w:rPr>
          <w:rFonts w:ascii="宋体" w:hAnsi="宋体" w:cs="宋体" w:hint="eastAsia"/>
          <w:kern w:val="0"/>
          <w:sz w:val="24"/>
          <w:szCs w:val="24"/>
        </w:rPr>
        <w:t>/天作为违约金，“趣分期”则要收取贷款金额的1%/天。</w:t>
      </w:r>
    </w:p>
    <w:p w:rsidR="009571F7" w:rsidRPr="009571F7" w:rsidRDefault="009571F7" w:rsidP="00864A65">
      <w:pPr>
        <w:widowControl/>
        <w:shd w:val="clear" w:color="auto" w:fill="FFFFFF"/>
        <w:spacing w:line="390" w:lineRule="atLeast"/>
        <w:ind w:firstLineChars="200" w:firstLine="480"/>
        <w:jc w:val="left"/>
        <w:rPr>
          <w:rFonts w:ascii="宋体" w:hAnsi="宋体" w:cs="宋体" w:hint="eastAsia"/>
          <w:kern w:val="0"/>
          <w:sz w:val="24"/>
          <w:szCs w:val="24"/>
        </w:rPr>
      </w:pPr>
      <w:r w:rsidRPr="009571F7">
        <w:rPr>
          <w:rFonts w:ascii="宋体" w:hAnsi="宋体" w:cs="宋体" w:hint="eastAsia"/>
          <w:kern w:val="0"/>
          <w:sz w:val="24"/>
          <w:szCs w:val="24"/>
        </w:rPr>
        <w:lastRenderedPageBreak/>
        <w:t>不少网贷平台以低分期利率吸引学生，实际上，部分平台的分期费率比银行分期高许多。以趣分期平台的“趣白条”为例，借款3000元，借款期限1个月、3个月、6个月、12个月对应的年利率分别为24.0%、17.5%、15.4%、13.5%；“e时贷”发布的许多贷款期限均为1月，贷款金额从百元至千元不等，最高利率达24%。而目前，银行信用卡分期的月利率普遍在0.6%至0.72%之间，实际年化利率为13%至15.6%之间。</w:t>
      </w:r>
    </w:p>
    <w:p w:rsidR="00A05EF2" w:rsidRDefault="00A05EF2" w:rsidP="00DD1E5B">
      <w:pPr>
        <w:pStyle w:val="a3"/>
        <w:spacing w:beforeLines="100" w:before="312" w:beforeAutospacing="0" w:afterLines="100" w:after="312" w:afterAutospacing="0" w:line="360" w:lineRule="auto"/>
        <w:ind w:firstLineChars="200" w:firstLine="482"/>
        <w:rPr>
          <w:b/>
        </w:rPr>
      </w:pPr>
      <w:r w:rsidRPr="00325E81">
        <w:rPr>
          <w:rFonts w:hint="eastAsia"/>
          <w:b/>
        </w:rPr>
        <w:t>【保卫处提醒】</w:t>
      </w:r>
    </w:p>
    <w:p w:rsidR="009571F7" w:rsidRPr="009571F7" w:rsidRDefault="009571F7" w:rsidP="009571F7">
      <w:pPr>
        <w:widowControl/>
        <w:shd w:val="clear" w:color="auto" w:fill="FFFFFF"/>
        <w:spacing w:after="2" w:line="495" w:lineRule="atLeast"/>
        <w:ind w:firstLine="480"/>
        <w:rPr>
          <w:rFonts w:ascii="宋体" w:hAnsi="宋体" w:cs="宋体"/>
          <w:kern w:val="0"/>
          <w:sz w:val="24"/>
          <w:szCs w:val="24"/>
        </w:rPr>
      </w:pPr>
      <w:r w:rsidRPr="009571F7">
        <w:rPr>
          <w:rFonts w:ascii="宋体" w:hAnsi="宋体" w:cs="宋体"/>
          <w:kern w:val="0"/>
          <w:sz w:val="24"/>
          <w:szCs w:val="24"/>
        </w:rPr>
        <w:t>1、保护自身权益。大学校园生活中要有甄别不良“校园贷”活动的能力，严防那些侵犯自身合法权益、存在安全风险隐患、未经学校批准在校园内宣传推广信贷业务的不良网络借贷平台和个人。</w:t>
      </w:r>
    </w:p>
    <w:p w:rsidR="009571F7" w:rsidRPr="009571F7" w:rsidRDefault="009571F7" w:rsidP="009571F7">
      <w:pPr>
        <w:widowControl/>
        <w:shd w:val="clear" w:color="auto" w:fill="FFFFFF"/>
        <w:spacing w:after="2" w:line="495" w:lineRule="atLeast"/>
        <w:ind w:firstLine="480"/>
        <w:rPr>
          <w:rFonts w:ascii="宋体" w:hAnsi="宋体" w:cs="宋体"/>
          <w:kern w:val="0"/>
          <w:sz w:val="24"/>
          <w:szCs w:val="24"/>
        </w:rPr>
      </w:pPr>
      <w:r w:rsidRPr="009571F7">
        <w:rPr>
          <w:rFonts w:ascii="宋体" w:hAnsi="宋体" w:cs="宋体"/>
          <w:kern w:val="0"/>
          <w:sz w:val="24"/>
          <w:szCs w:val="24"/>
        </w:rPr>
        <w:t>2、树立正确的消费观。积极参加学校组织的社会主义核心价值观学习教育活动，培养勤俭节约、自立自强的人生观，养成文明、健康的消费习惯。纠正自我超前消费、过度消费和从众消费等错误观念。在生活消费、人际消费、娱乐消费等方面，做到不盲从、不攀比、不炫耀，树立合理消费、理性消费、适度消费消费观。</w:t>
      </w:r>
    </w:p>
    <w:p w:rsidR="009571F7" w:rsidRPr="009571F7" w:rsidRDefault="009571F7" w:rsidP="009571F7">
      <w:pPr>
        <w:widowControl/>
        <w:shd w:val="clear" w:color="auto" w:fill="FFFFFF"/>
        <w:spacing w:after="2" w:line="495" w:lineRule="atLeast"/>
        <w:ind w:firstLine="480"/>
        <w:rPr>
          <w:rFonts w:ascii="宋体" w:hAnsi="宋体" w:cs="宋体"/>
          <w:kern w:val="0"/>
          <w:sz w:val="24"/>
          <w:szCs w:val="24"/>
        </w:rPr>
      </w:pPr>
      <w:r w:rsidRPr="009571F7">
        <w:rPr>
          <w:rFonts w:ascii="宋体" w:hAnsi="宋体" w:cs="宋体"/>
          <w:kern w:val="0"/>
          <w:sz w:val="24"/>
          <w:szCs w:val="24"/>
        </w:rPr>
        <w:t>3、学习金融、网络安全知识。学习和掌握金融、网络安全知识。了解金融行业发展前沿动态，掌握逾期滞纳金、违约金、单利与复利等基本金融常识。增强自身金融、网络安全防范意识。在重要节庆日、购物狂欢日等时间节点，克制自己的消费冲动，提升自身金融理财实践能力。多多参与金融理财类学生活动，提高自身金融理财实践能力。</w:t>
      </w:r>
    </w:p>
    <w:p w:rsidR="00A05EF2" w:rsidRPr="009571F7" w:rsidRDefault="00A05EF2" w:rsidP="00D353D7">
      <w:pPr>
        <w:pStyle w:val="a3"/>
        <w:spacing w:before="0" w:beforeAutospacing="0" w:after="0" w:afterAutospacing="0" w:line="440" w:lineRule="exact"/>
        <w:ind w:firstLineChars="200" w:firstLine="480"/>
      </w:pPr>
    </w:p>
    <w:p w:rsidR="00A05EF2" w:rsidRPr="00D353D7" w:rsidRDefault="00A05EF2" w:rsidP="00D353D7">
      <w:pPr>
        <w:pStyle w:val="a3"/>
        <w:spacing w:before="0" w:beforeAutospacing="0" w:after="0" w:afterAutospacing="0" w:line="440" w:lineRule="exact"/>
        <w:ind w:firstLineChars="200" w:firstLine="480"/>
      </w:pPr>
    </w:p>
    <w:p w:rsidR="00A05EF2" w:rsidRPr="00DD2EA9" w:rsidRDefault="00A05EF2" w:rsidP="00392F24">
      <w:pPr>
        <w:pStyle w:val="a3"/>
        <w:spacing w:before="0" w:beforeAutospacing="0" w:after="0" w:afterAutospacing="0" w:line="440" w:lineRule="exact"/>
        <w:ind w:firstLineChars="200" w:firstLine="480"/>
        <w:jc w:val="right"/>
      </w:pPr>
      <w:r w:rsidRPr="00DD2EA9">
        <w:rPr>
          <w:rFonts w:hint="eastAsia"/>
        </w:rPr>
        <w:t>保卫处、华理警务室</w:t>
      </w:r>
    </w:p>
    <w:p w:rsidR="00A05EF2" w:rsidRPr="00325E81" w:rsidRDefault="00A05EF2" w:rsidP="00392F24">
      <w:pPr>
        <w:pStyle w:val="a3"/>
        <w:spacing w:before="0" w:beforeAutospacing="0" w:after="0" w:afterAutospacing="0" w:line="440" w:lineRule="exact"/>
        <w:ind w:firstLineChars="200" w:firstLine="480"/>
        <w:jc w:val="right"/>
      </w:pPr>
      <w:r w:rsidRPr="00DD2EA9">
        <w:t>2017</w:t>
      </w:r>
      <w:r w:rsidRPr="00DD2EA9">
        <w:rPr>
          <w:rFonts w:hint="eastAsia"/>
        </w:rPr>
        <w:t>年</w:t>
      </w:r>
      <w:r>
        <w:t>3</w:t>
      </w:r>
      <w:r w:rsidRPr="00DD2EA9">
        <w:rPr>
          <w:rFonts w:hint="eastAsia"/>
        </w:rPr>
        <w:t>月</w:t>
      </w:r>
      <w:r w:rsidR="00A66730">
        <w:t>15</w:t>
      </w:r>
      <w:bookmarkStart w:id="0" w:name="_GoBack"/>
      <w:bookmarkEnd w:id="0"/>
      <w:r w:rsidRPr="00DD2EA9">
        <w:rPr>
          <w:rFonts w:hint="eastAsia"/>
        </w:rPr>
        <w:t>日</w:t>
      </w:r>
    </w:p>
    <w:sectPr w:rsidR="00A05EF2" w:rsidRPr="00325E81" w:rsidSect="005F394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268" w:rsidRDefault="00850268" w:rsidP="00E93B72">
      <w:r>
        <w:separator/>
      </w:r>
    </w:p>
  </w:endnote>
  <w:endnote w:type="continuationSeparator" w:id="0">
    <w:p w:rsidR="00850268" w:rsidRDefault="00850268" w:rsidP="00E93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268" w:rsidRDefault="00850268" w:rsidP="00E93B72">
      <w:r>
        <w:separator/>
      </w:r>
    </w:p>
  </w:footnote>
  <w:footnote w:type="continuationSeparator" w:id="0">
    <w:p w:rsidR="00850268" w:rsidRDefault="00850268" w:rsidP="00E93B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4ED9"/>
    <w:rsid w:val="00064305"/>
    <w:rsid w:val="000B5EFE"/>
    <w:rsid w:val="00175C99"/>
    <w:rsid w:val="001A4455"/>
    <w:rsid w:val="0029714A"/>
    <w:rsid w:val="00325E81"/>
    <w:rsid w:val="00357560"/>
    <w:rsid w:val="00392F24"/>
    <w:rsid w:val="00402B15"/>
    <w:rsid w:val="00431FAB"/>
    <w:rsid w:val="0055257D"/>
    <w:rsid w:val="005F394C"/>
    <w:rsid w:val="00680344"/>
    <w:rsid w:val="00704143"/>
    <w:rsid w:val="007379A0"/>
    <w:rsid w:val="00791CF7"/>
    <w:rsid w:val="007B6460"/>
    <w:rsid w:val="007E202F"/>
    <w:rsid w:val="007E5860"/>
    <w:rsid w:val="00850268"/>
    <w:rsid w:val="00864A65"/>
    <w:rsid w:val="00870B61"/>
    <w:rsid w:val="008C20EF"/>
    <w:rsid w:val="009571F7"/>
    <w:rsid w:val="00974F51"/>
    <w:rsid w:val="009A38A0"/>
    <w:rsid w:val="00A05EF2"/>
    <w:rsid w:val="00A163EE"/>
    <w:rsid w:val="00A66730"/>
    <w:rsid w:val="00B15558"/>
    <w:rsid w:val="00BC4BB6"/>
    <w:rsid w:val="00C92038"/>
    <w:rsid w:val="00CA4ED9"/>
    <w:rsid w:val="00D353D7"/>
    <w:rsid w:val="00DD1E5B"/>
    <w:rsid w:val="00DD2EA9"/>
    <w:rsid w:val="00E21578"/>
    <w:rsid w:val="00E35DFF"/>
    <w:rsid w:val="00E93B72"/>
    <w:rsid w:val="00E97882"/>
    <w:rsid w:val="00F21FDA"/>
    <w:rsid w:val="00F50CED"/>
    <w:rsid w:val="00F61C5F"/>
    <w:rsid w:val="00FB4D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9750981-96FF-49C1-B5A3-A07C01F5A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94C"/>
    <w:pPr>
      <w:widowControl w:val="0"/>
      <w:jc w:val="both"/>
    </w:pPr>
    <w:rPr>
      <w:kern w:val="2"/>
      <w:sz w:val="21"/>
      <w:szCs w:val="22"/>
    </w:rPr>
  </w:style>
  <w:style w:type="paragraph" w:styleId="1">
    <w:name w:val="heading 1"/>
    <w:basedOn w:val="a"/>
    <w:next w:val="a"/>
    <w:link w:val="1Char"/>
    <w:qFormat/>
    <w:locked/>
    <w:rsid w:val="009571F7"/>
    <w:pPr>
      <w:keepNext/>
      <w:keepLines/>
      <w:spacing w:before="340" w:after="330" w:line="578" w:lineRule="auto"/>
      <w:outlineLvl w:val="0"/>
    </w:pPr>
    <w:rPr>
      <w:b/>
      <w:bCs/>
      <w:kern w:val="44"/>
      <w:sz w:val="44"/>
      <w:szCs w:val="44"/>
    </w:rPr>
  </w:style>
  <w:style w:type="paragraph" w:styleId="4">
    <w:name w:val="heading 4"/>
    <w:basedOn w:val="a"/>
    <w:next w:val="a"/>
    <w:link w:val="4Char"/>
    <w:uiPriority w:val="99"/>
    <w:qFormat/>
    <w:rsid w:val="00C92038"/>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link w:val="4"/>
    <w:uiPriority w:val="99"/>
    <w:locked/>
    <w:rsid w:val="00C92038"/>
    <w:rPr>
      <w:rFonts w:ascii="Calibri Light" w:eastAsia="宋体" w:hAnsi="Calibri Light" w:cs="Times New Roman"/>
      <w:b/>
      <w:bCs/>
      <w:sz w:val="28"/>
      <w:szCs w:val="28"/>
    </w:rPr>
  </w:style>
  <w:style w:type="paragraph" w:styleId="a3">
    <w:name w:val="Normal (Web)"/>
    <w:basedOn w:val="a"/>
    <w:uiPriority w:val="99"/>
    <w:rsid w:val="00C92038"/>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rsid w:val="00E93B72"/>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locked/>
    <w:rsid w:val="00E93B72"/>
    <w:rPr>
      <w:rFonts w:cs="Times New Roman"/>
      <w:sz w:val="18"/>
      <w:szCs w:val="18"/>
    </w:rPr>
  </w:style>
  <w:style w:type="paragraph" w:styleId="a5">
    <w:name w:val="footer"/>
    <w:basedOn w:val="a"/>
    <w:link w:val="Char0"/>
    <w:uiPriority w:val="99"/>
    <w:rsid w:val="00E93B72"/>
    <w:pPr>
      <w:tabs>
        <w:tab w:val="center" w:pos="4153"/>
        <w:tab w:val="right" w:pos="8306"/>
      </w:tabs>
      <w:snapToGrid w:val="0"/>
      <w:jc w:val="left"/>
    </w:pPr>
    <w:rPr>
      <w:sz w:val="18"/>
      <w:szCs w:val="18"/>
    </w:rPr>
  </w:style>
  <w:style w:type="character" w:customStyle="1" w:styleId="Char0">
    <w:name w:val="页脚 Char"/>
    <w:link w:val="a5"/>
    <w:uiPriority w:val="99"/>
    <w:locked/>
    <w:rsid w:val="00E93B72"/>
    <w:rPr>
      <w:rFonts w:cs="Times New Roman"/>
      <w:sz w:val="18"/>
      <w:szCs w:val="18"/>
    </w:rPr>
  </w:style>
  <w:style w:type="character" w:styleId="a6">
    <w:name w:val="Hyperlink"/>
    <w:uiPriority w:val="99"/>
    <w:semiHidden/>
    <w:rsid w:val="00392F24"/>
    <w:rPr>
      <w:rFonts w:cs="Times New Roman"/>
      <w:color w:val="0000FF"/>
      <w:u w:val="single"/>
    </w:rPr>
  </w:style>
  <w:style w:type="character" w:customStyle="1" w:styleId="1Char">
    <w:name w:val="标题 1 Char"/>
    <w:link w:val="1"/>
    <w:rsid w:val="009571F7"/>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2256">
      <w:bodyDiv w:val="1"/>
      <w:marLeft w:val="0"/>
      <w:marRight w:val="0"/>
      <w:marTop w:val="0"/>
      <w:marBottom w:val="0"/>
      <w:divBdr>
        <w:top w:val="none" w:sz="0" w:space="0" w:color="auto"/>
        <w:left w:val="none" w:sz="0" w:space="0" w:color="auto"/>
        <w:bottom w:val="none" w:sz="0" w:space="0" w:color="auto"/>
        <w:right w:val="none" w:sz="0" w:space="0" w:color="auto"/>
      </w:divBdr>
    </w:div>
    <w:div w:id="1088112179">
      <w:marLeft w:val="0"/>
      <w:marRight w:val="0"/>
      <w:marTop w:val="0"/>
      <w:marBottom w:val="0"/>
      <w:divBdr>
        <w:top w:val="none" w:sz="0" w:space="0" w:color="auto"/>
        <w:left w:val="none" w:sz="0" w:space="0" w:color="auto"/>
        <w:bottom w:val="none" w:sz="0" w:space="0" w:color="auto"/>
        <w:right w:val="none" w:sz="0" w:space="0" w:color="auto"/>
      </w:divBdr>
    </w:div>
    <w:div w:id="1088112180">
      <w:marLeft w:val="0"/>
      <w:marRight w:val="0"/>
      <w:marTop w:val="0"/>
      <w:marBottom w:val="0"/>
      <w:divBdr>
        <w:top w:val="none" w:sz="0" w:space="0" w:color="auto"/>
        <w:left w:val="none" w:sz="0" w:space="0" w:color="auto"/>
        <w:bottom w:val="none" w:sz="0" w:space="0" w:color="auto"/>
        <w:right w:val="none" w:sz="0" w:space="0" w:color="auto"/>
      </w:divBdr>
    </w:div>
    <w:div w:id="1747607511">
      <w:bodyDiv w:val="1"/>
      <w:marLeft w:val="0"/>
      <w:marRight w:val="0"/>
      <w:marTop w:val="0"/>
      <w:marBottom w:val="0"/>
      <w:divBdr>
        <w:top w:val="none" w:sz="0" w:space="0" w:color="auto"/>
        <w:left w:val="none" w:sz="0" w:space="0" w:color="auto"/>
        <w:bottom w:val="none" w:sz="0" w:space="0" w:color="auto"/>
        <w:right w:val="none" w:sz="0" w:space="0" w:color="auto"/>
      </w:divBdr>
    </w:div>
    <w:div w:id="1930498726">
      <w:bodyDiv w:val="1"/>
      <w:marLeft w:val="0"/>
      <w:marRight w:val="0"/>
      <w:marTop w:val="0"/>
      <w:marBottom w:val="0"/>
      <w:divBdr>
        <w:top w:val="none" w:sz="0" w:space="0" w:color="auto"/>
        <w:left w:val="none" w:sz="0" w:space="0" w:color="auto"/>
        <w:bottom w:val="none" w:sz="0" w:space="0" w:color="auto"/>
        <w:right w:val="none" w:sz="0" w:space="0" w:color="auto"/>
      </w:divBdr>
    </w:div>
    <w:div w:id="208675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Pages>
  <Words>232</Words>
  <Characters>1328</Characters>
  <Application>Microsoft Office Word</Application>
  <DocSecurity>0</DocSecurity>
  <Lines>11</Lines>
  <Paragraphs>3</Paragraphs>
  <ScaleCrop>false</ScaleCrop>
  <Company>Microsoft</Company>
  <LinksUpToDate>false</LinksUpToDate>
  <CharactersWithSpaces>1557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高德君</dc:creator>
  <cp:keywords/>
  <dc:description/>
  <cp:lastModifiedBy>高德君</cp:lastModifiedBy>
  <cp:revision>23</cp:revision>
  <dcterms:created xsi:type="dcterms:W3CDTF">2017-03-02T01:18:00Z</dcterms:created>
  <dcterms:modified xsi:type="dcterms:W3CDTF">2017-03-15T07:22:00Z</dcterms:modified>
</cp:coreProperties>
</file>