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9" w:rsidRPr="008E3449" w:rsidRDefault="008320D1" w:rsidP="008E3449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公共场所</w:t>
      </w:r>
      <w:r w:rsidR="00A140F5"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  <w:t>谨防物品遗忘</w:t>
      </w:r>
    </w:p>
    <w:p w:rsidR="00A140F5" w:rsidRPr="00A140F5" w:rsidRDefault="00A140F5" w:rsidP="00A140F5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王某来自农村，曾就读于某大学的一个学院。去年，因</w:t>
      </w:r>
      <w:r w:rsidR="00EB4266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课程</w:t>
      </w: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未及格，没有拿到毕业证。从去年11月份起，他经常回校补考。其间，中午休息时间大多在教室小憩。11月下旬的一天中午，王某在教室休息时，捡到一黑色钱包，包内装有证件及银行卡等。事后，他在教学楼前张贴了失物招领，1个月后仍无人认领。这件事，让王某认为，校园内很容易捡到东西，捡了的东西就归自己所有。</w:t>
      </w:r>
    </w:p>
    <w:p w:rsidR="00A140F5" w:rsidRPr="00A140F5" w:rsidRDefault="00A140F5" w:rsidP="00A140F5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因王某熟悉学生们的学习、生活习惯，随后，他多次前往教学楼碰运气。没想到，两个多月，他</w:t>
      </w:r>
      <w:r w:rsidR="0064213E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“</w:t>
      </w:r>
      <w:r w:rsidR="0064213E"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捡</w:t>
      </w:r>
      <w:r w:rsidR="0064213E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”</w:t>
      </w: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到数台学生遗忘在教室抽屉内的手机以及钱包等。2月5日上午，王某走进学校，专门在教学楼寻找失物。凑巧在三楼一教室内，他再次</w:t>
      </w:r>
      <w:r w:rsidR="0064213E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“</w:t>
      </w:r>
      <w:r w:rsidR="0064213E"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捡</w:t>
      </w:r>
      <w:r w:rsidR="0064213E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”</w:t>
      </w: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到一白色手机，欲占为己有。</w:t>
      </w:r>
    </w:p>
    <w:p w:rsidR="002E2BB1" w:rsidRPr="002E2BB1" w:rsidRDefault="00A140F5" w:rsidP="00C96560">
      <w:pPr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A140F5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失主发现手机掉在教室，返回没有找到，当即报案。学校保卫处和民警通过监控视频锁定王某，当天下午将其控制。王某交还了手机，也承认错误。他说，贪小便宜的心态占了上风。民警当场对其批评的教育，因占有数额不大，警方对其实施了行政处罚。</w:t>
      </w:r>
    </w:p>
    <w:p w:rsidR="004F556E" w:rsidRPr="00A519AC" w:rsidRDefault="004F556E" w:rsidP="00C9656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A140F5" w:rsidRDefault="00A140F5" w:rsidP="00A140F5">
      <w:pPr>
        <w:pStyle w:val="af1"/>
        <w:spacing w:before="0" w:beforeAutospacing="0" w:after="0" w:afterAutospacing="0" w:line="54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 w:rsidRPr="00A140F5">
        <w:rPr>
          <w:rFonts w:asciiTheme="minorEastAsia" w:eastAsiaTheme="minorEastAsia" w:hAnsiTheme="minorEastAsia" w:cstheme="minorBidi" w:hint="eastAsia"/>
          <w:kern w:val="2"/>
        </w:rPr>
        <w:t>律师表示：捡到的东西属不当得利，应该返还给失主，如果找不到失主，可以将物品交给相关组织；如果将他人的遗忘物非法占为己有，数额较大，拒不交出或退还的，还会构成侵占罪。</w:t>
      </w:r>
    </w:p>
    <w:p w:rsidR="002E2BB1" w:rsidRDefault="00062E27" w:rsidP="00062E27">
      <w:pPr>
        <w:pStyle w:val="af1"/>
        <w:spacing w:before="0" w:beforeAutospacing="0" w:after="0" w:afterAutospacing="0" w:line="54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/>
          <w:kern w:val="2"/>
        </w:rPr>
        <w:t>上述案例在高校中的发生率非常高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>
        <w:rPr>
          <w:rFonts w:asciiTheme="minorEastAsia" w:eastAsiaTheme="minorEastAsia" w:hAnsiTheme="minorEastAsia" w:cstheme="minorBidi"/>
          <w:kern w:val="2"/>
        </w:rPr>
        <w:t>经保卫处统计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>
        <w:rPr>
          <w:rFonts w:asciiTheme="minorEastAsia" w:eastAsiaTheme="minorEastAsia" w:hAnsiTheme="minorEastAsia" w:cstheme="minorBidi"/>
          <w:kern w:val="2"/>
        </w:rPr>
        <w:t>上半年至今已经发生各类物品丢失事件</w:t>
      </w:r>
      <w:r w:rsidR="00BF2389">
        <w:rPr>
          <w:rFonts w:asciiTheme="minorEastAsia" w:eastAsiaTheme="minorEastAsia" w:hAnsiTheme="minorEastAsia" w:cstheme="minorBidi"/>
          <w:kern w:val="2"/>
        </w:rPr>
        <w:t>60</w:t>
      </w:r>
      <w:r>
        <w:rPr>
          <w:rFonts w:asciiTheme="minorEastAsia" w:eastAsiaTheme="minorEastAsia" w:hAnsiTheme="minorEastAsia" w:cstheme="minorBidi" w:hint="eastAsia"/>
          <w:kern w:val="2"/>
        </w:rPr>
        <w:t>起，</w:t>
      </w:r>
      <w:r w:rsidR="00BF2389">
        <w:rPr>
          <w:rFonts w:asciiTheme="minorEastAsia" w:eastAsiaTheme="minorEastAsia" w:hAnsiTheme="minorEastAsia" w:cstheme="minorBidi" w:hint="eastAsia"/>
          <w:kern w:val="2"/>
        </w:rPr>
        <w:t>后找回失物32起。</w:t>
      </w:r>
      <w:bookmarkStart w:id="0" w:name="_GoBack"/>
      <w:bookmarkEnd w:id="0"/>
      <w:r w:rsidR="00BF2389">
        <w:rPr>
          <w:rFonts w:asciiTheme="minorEastAsia" w:eastAsiaTheme="minorEastAsia" w:hAnsiTheme="minorEastAsia" w:cstheme="minorBidi" w:hint="eastAsia"/>
          <w:kern w:val="2"/>
        </w:rPr>
        <w:t>其中</w:t>
      </w:r>
      <w:r>
        <w:rPr>
          <w:rFonts w:asciiTheme="minorEastAsia" w:eastAsiaTheme="minorEastAsia" w:hAnsiTheme="minorEastAsia" w:cstheme="minorBidi" w:hint="eastAsia"/>
          <w:kern w:val="2"/>
        </w:rPr>
        <w:t>大部分都是发生在教室、图书馆、食堂等公共区域。其中，有很多是类似上述案例中王某那种顺手牵羊的情况，但是也有很大一部分是外来人员特意到高校来实施犯罪行为的。因此</w:t>
      </w:r>
      <w:r w:rsidR="00A140F5" w:rsidRPr="00A140F5">
        <w:rPr>
          <w:rFonts w:asciiTheme="minorEastAsia" w:eastAsiaTheme="minorEastAsia" w:hAnsiTheme="minorEastAsia" w:cstheme="minorBidi" w:hint="eastAsia"/>
          <w:kern w:val="2"/>
        </w:rPr>
        <w:t>大学生要小心谨慎，妥善保管好财物，不能疏忽大意将财物遗忘、或随意放置在教室、食堂、图书馆等公共场所，避免给品质不良者或违法犯罪分子可乘之机。特别是手机、</w:t>
      </w:r>
      <w:r w:rsidR="00A140F5" w:rsidRPr="00A140F5">
        <w:rPr>
          <w:rFonts w:asciiTheme="minorEastAsia" w:eastAsiaTheme="minorEastAsia" w:hAnsiTheme="minorEastAsia" w:cstheme="minorBidi" w:hint="eastAsia"/>
          <w:kern w:val="2"/>
        </w:rPr>
        <w:lastRenderedPageBreak/>
        <w:t>电脑等物品，不仅经济价值较高，还带有大量信息，若丢失可能带来进一步的财产损失甚至其他风险。</w:t>
      </w:r>
    </w:p>
    <w:p w:rsidR="007A631E" w:rsidRDefault="007A631E" w:rsidP="007A631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676F81" w:rsidRPr="004717D7" w:rsidRDefault="00676F81" w:rsidP="00676F81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4717D7">
        <w:rPr>
          <w:rFonts w:asciiTheme="minorEastAsia" w:eastAsiaTheme="minorEastAsia" w:hAnsiTheme="minorEastAsia" w:hint="eastAsia"/>
        </w:rPr>
        <w:t>1、</w:t>
      </w:r>
      <w:r w:rsidRPr="004717D7">
        <w:rPr>
          <w:rFonts w:asciiTheme="minorEastAsia" w:eastAsiaTheme="minorEastAsia" w:hAnsiTheme="minorEastAsia"/>
        </w:rPr>
        <w:t>在食堂吃饭时</w:t>
      </w:r>
      <w:r w:rsidRPr="004717D7">
        <w:rPr>
          <w:rFonts w:asciiTheme="minorEastAsia" w:eastAsiaTheme="minorEastAsia" w:hAnsiTheme="minorEastAsia" w:hint="eastAsia"/>
        </w:rPr>
        <w:t>切莫以包占座。占座降低了座位的使用，还引来了一些拎包贼</w:t>
      </w:r>
      <w:r w:rsidRPr="004717D7">
        <w:rPr>
          <w:rFonts w:asciiTheme="minorEastAsia" w:eastAsiaTheme="minorEastAsia" w:hAnsiTheme="minorEastAsia"/>
        </w:rPr>
        <w:t>。</w:t>
      </w:r>
      <w:r w:rsidRPr="004717D7">
        <w:rPr>
          <w:rFonts w:asciiTheme="minorEastAsia" w:eastAsiaTheme="minorEastAsia" w:hAnsiTheme="minorEastAsia" w:hint="eastAsia"/>
        </w:rPr>
        <w:t xml:space="preserve"> </w:t>
      </w:r>
    </w:p>
    <w:p w:rsidR="00676F81" w:rsidRPr="004717D7" w:rsidRDefault="00676F81" w:rsidP="00676F81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4717D7">
        <w:rPr>
          <w:rFonts w:asciiTheme="minorEastAsia" w:eastAsiaTheme="minorEastAsia" w:hAnsiTheme="minorEastAsia" w:hint="eastAsia"/>
        </w:rPr>
        <w:t>2</w:t>
      </w:r>
      <w:r w:rsidRPr="004717D7">
        <w:rPr>
          <w:rFonts w:asciiTheme="minorEastAsia" w:eastAsiaTheme="minorEastAsia" w:hAnsiTheme="minorEastAsia"/>
        </w:rPr>
        <w:t>、</w:t>
      </w:r>
      <w:r w:rsidRPr="004717D7">
        <w:rPr>
          <w:rFonts w:asciiTheme="minorEastAsia" w:eastAsiaTheme="minorEastAsia" w:hAnsiTheme="minorEastAsia" w:hint="eastAsia"/>
        </w:rPr>
        <w:t>离开教室</w:t>
      </w:r>
      <w:r>
        <w:rPr>
          <w:rFonts w:asciiTheme="minorEastAsia" w:eastAsiaTheme="minorEastAsia" w:hAnsiTheme="minorEastAsia" w:hint="eastAsia"/>
        </w:rPr>
        <w:t>、图书馆</w:t>
      </w:r>
      <w:r w:rsidRPr="004717D7">
        <w:rPr>
          <w:rFonts w:asciiTheme="minorEastAsia" w:eastAsiaTheme="minorEastAsia" w:hAnsiTheme="minorEastAsia" w:hint="eastAsia"/>
        </w:rPr>
        <w:t>须带走财物或托人看管。从</w:t>
      </w:r>
      <w:r w:rsidRPr="004717D7">
        <w:rPr>
          <w:rFonts w:asciiTheme="minorEastAsia" w:eastAsiaTheme="minorEastAsia" w:hAnsiTheme="minorEastAsia"/>
        </w:rPr>
        <w:t>教室</w:t>
      </w:r>
      <w:r>
        <w:rPr>
          <w:rFonts w:asciiTheme="minorEastAsia" w:eastAsiaTheme="minorEastAsia" w:hAnsiTheme="minorEastAsia" w:hint="eastAsia"/>
        </w:rPr>
        <w:t>、图书馆</w:t>
      </w:r>
      <w:r w:rsidRPr="004717D7">
        <w:rPr>
          <w:rFonts w:asciiTheme="minorEastAsia" w:eastAsiaTheme="minorEastAsia" w:hAnsiTheme="minorEastAsia" w:hint="eastAsia"/>
        </w:rPr>
        <w:t>走开后</w:t>
      </w:r>
      <w:r w:rsidRPr="004717D7">
        <w:rPr>
          <w:rFonts w:asciiTheme="minorEastAsia" w:eastAsiaTheme="minorEastAsia" w:hAnsiTheme="minorEastAsia"/>
        </w:rPr>
        <w:t>，</w:t>
      </w:r>
      <w:r>
        <w:rPr>
          <w:rFonts w:asciiTheme="minorEastAsia" w:eastAsiaTheme="minorEastAsia" w:hAnsiTheme="minorEastAsia" w:hint="eastAsia"/>
        </w:rPr>
        <w:t>不要</w:t>
      </w:r>
      <w:r>
        <w:rPr>
          <w:rFonts w:asciiTheme="minorEastAsia" w:eastAsiaTheme="minorEastAsia" w:hAnsiTheme="minorEastAsia"/>
        </w:rPr>
        <w:t>把</w:t>
      </w:r>
      <w:r w:rsidRPr="004717D7">
        <w:rPr>
          <w:rFonts w:asciiTheme="minorEastAsia" w:eastAsiaTheme="minorEastAsia" w:hAnsiTheme="minorEastAsia"/>
        </w:rPr>
        <w:t>笔记本电脑、钱包、手机、电子词典等</w:t>
      </w:r>
      <w:r>
        <w:rPr>
          <w:rFonts w:asciiTheme="minorEastAsia" w:eastAsiaTheme="minorEastAsia" w:hAnsiTheme="minorEastAsia"/>
        </w:rPr>
        <w:t>留在桌上</w:t>
      </w:r>
      <w:r>
        <w:rPr>
          <w:rFonts w:asciiTheme="minorEastAsia" w:eastAsiaTheme="minorEastAsia" w:hAnsiTheme="minorEastAsia" w:hint="eastAsia"/>
        </w:rPr>
        <w:t>，</w:t>
      </w:r>
      <w:r w:rsidRPr="004717D7">
        <w:rPr>
          <w:rFonts w:asciiTheme="minorEastAsia" w:eastAsiaTheme="minorEastAsia" w:hAnsiTheme="minorEastAsia" w:hint="eastAsia"/>
        </w:rPr>
        <w:t>要防止被顺手牵羊</w:t>
      </w:r>
      <w:r w:rsidRPr="004717D7">
        <w:rPr>
          <w:rFonts w:asciiTheme="minorEastAsia" w:eastAsiaTheme="minorEastAsia" w:hAnsiTheme="minorEastAsia"/>
        </w:rPr>
        <w:t>。</w:t>
      </w:r>
    </w:p>
    <w:p w:rsidR="00676F81" w:rsidRPr="004717D7" w:rsidRDefault="00676F81" w:rsidP="00676F81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4717D7">
        <w:rPr>
          <w:rFonts w:asciiTheme="minorEastAsia" w:eastAsiaTheme="minorEastAsia" w:hAnsiTheme="minorEastAsia" w:hint="eastAsia"/>
        </w:rPr>
        <w:t>3</w:t>
      </w:r>
      <w:r w:rsidRPr="004717D7">
        <w:rPr>
          <w:rFonts w:asciiTheme="minorEastAsia" w:eastAsiaTheme="minorEastAsia" w:hAnsiTheme="minorEastAsia"/>
        </w:rPr>
        <w:t>、</w:t>
      </w:r>
      <w:r w:rsidRPr="004717D7">
        <w:rPr>
          <w:rFonts w:asciiTheme="minorEastAsia" w:eastAsiaTheme="minorEastAsia" w:hAnsiTheme="minorEastAsia" w:hint="eastAsia"/>
        </w:rPr>
        <w:t>随手</w:t>
      </w:r>
      <w:r w:rsidRPr="004717D7">
        <w:rPr>
          <w:rFonts w:asciiTheme="minorEastAsia" w:eastAsiaTheme="minorEastAsia" w:hAnsiTheme="minorEastAsia"/>
        </w:rPr>
        <w:t>锁门，</w:t>
      </w:r>
      <w:r w:rsidRPr="004717D7">
        <w:rPr>
          <w:rFonts w:asciiTheme="minorEastAsia" w:eastAsiaTheme="minorEastAsia" w:hAnsiTheme="minorEastAsia" w:hint="eastAsia"/>
        </w:rPr>
        <w:t>谨防“</w:t>
      </w:r>
      <w:r w:rsidRPr="004717D7">
        <w:rPr>
          <w:rFonts w:asciiTheme="minorEastAsia" w:eastAsiaTheme="minorEastAsia" w:hAnsiTheme="minorEastAsia"/>
        </w:rPr>
        <w:t>溜门贼</w:t>
      </w:r>
      <w:r w:rsidRPr="004717D7">
        <w:rPr>
          <w:rFonts w:asciiTheme="minorEastAsia" w:eastAsiaTheme="minorEastAsia" w:hAnsiTheme="minorEastAsia" w:hint="eastAsia"/>
        </w:rPr>
        <w:t>”</w:t>
      </w:r>
      <w:r w:rsidRPr="004717D7">
        <w:rPr>
          <w:rFonts w:asciiTheme="minorEastAsia" w:eastAsiaTheme="minorEastAsia" w:hAnsiTheme="minorEastAsia"/>
        </w:rPr>
        <w:t>。</w:t>
      </w:r>
      <w:r w:rsidRPr="004717D7">
        <w:rPr>
          <w:rFonts w:asciiTheme="minorEastAsia" w:eastAsiaTheme="minorEastAsia" w:hAnsiTheme="minorEastAsia" w:hint="eastAsia"/>
        </w:rPr>
        <w:t>宿舍、实验室里，有时离开后长时间未锁门，回来后发现室内的笔记本电脑、钱包、手机等财物被盗的现象存在。“</w:t>
      </w:r>
      <w:r w:rsidRPr="004717D7">
        <w:rPr>
          <w:rFonts w:asciiTheme="minorEastAsia" w:eastAsiaTheme="minorEastAsia" w:hAnsiTheme="minorEastAsia"/>
        </w:rPr>
        <w:t>溜门贼</w:t>
      </w:r>
      <w:r w:rsidRPr="004717D7">
        <w:rPr>
          <w:rFonts w:asciiTheme="minorEastAsia" w:eastAsiaTheme="minorEastAsia" w:hAnsiTheme="minorEastAsia" w:hint="eastAsia"/>
        </w:rPr>
        <w:t>”盗窃时往往只需几秒钟，所以短暂离开时，也要随手锁门。</w:t>
      </w:r>
    </w:p>
    <w:p w:rsidR="00676F81" w:rsidRPr="004717D7" w:rsidRDefault="00676F81" w:rsidP="00676F81">
      <w:pPr>
        <w:pStyle w:val="af1"/>
        <w:spacing w:before="0" w:beforeAutospacing="0" w:after="0" w:afterAutospacing="0" w:line="480" w:lineRule="exact"/>
        <w:ind w:firstLineChars="227" w:firstLine="545"/>
        <w:rPr>
          <w:rFonts w:asciiTheme="minorEastAsia" w:eastAsiaTheme="minorEastAsia" w:hAnsiTheme="minorEastAsia"/>
        </w:rPr>
      </w:pPr>
      <w:r w:rsidRPr="004717D7">
        <w:rPr>
          <w:rFonts w:asciiTheme="minorEastAsia" w:eastAsiaTheme="minorEastAsia" w:hAnsiTheme="minorEastAsia" w:hint="eastAsia"/>
        </w:rPr>
        <w:t>4</w:t>
      </w:r>
      <w:r w:rsidRPr="004717D7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/>
        </w:rPr>
        <w:t>不要带财物去运动场所</w:t>
      </w:r>
      <w:r>
        <w:rPr>
          <w:rFonts w:asciiTheme="minorEastAsia" w:eastAsiaTheme="minorEastAsia" w:hAnsiTheme="minorEastAsia" w:hint="eastAsia"/>
        </w:rPr>
        <w:t>。</w:t>
      </w:r>
      <w:r w:rsidRPr="004717D7">
        <w:rPr>
          <w:rFonts w:asciiTheme="minorEastAsia" w:eastAsiaTheme="minorEastAsia" w:hAnsiTheme="minorEastAsia"/>
        </w:rPr>
        <w:t>在运动场运动时</w:t>
      </w:r>
      <w:r w:rsidRPr="004717D7">
        <w:rPr>
          <w:rFonts w:asciiTheme="minorEastAsia" w:eastAsiaTheme="minorEastAsia" w:hAnsiTheme="minorEastAsia" w:hint="eastAsia"/>
        </w:rPr>
        <w:t>不要</w:t>
      </w:r>
      <w:r w:rsidRPr="004717D7">
        <w:rPr>
          <w:rFonts w:asciiTheme="minorEastAsia" w:eastAsiaTheme="minorEastAsia" w:hAnsiTheme="minorEastAsia"/>
        </w:rPr>
        <w:t>将钱包、手机等物品</w:t>
      </w:r>
      <w:r w:rsidRPr="004717D7">
        <w:rPr>
          <w:rFonts w:asciiTheme="minorEastAsia" w:eastAsiaTheme="minorEastAsia" w:hAnsiTheme="minorEastAsia" w:hint="eastAsia"/>
        </w:rPr>
        <w:t>随意</w:t>
      </w:r>
      <w:r w:rsidRPr="004717D7">
        <w:rPr>
          <w:rFonts w:asciiTheme="minorEastAsia" w:eastAsiaTheme="minorEastAsia" w:hAnsiTheme="minorEastAsia"/>
        </w:rPr>
        <w:t>放在</w:t>
      </w:r>
      <w:r>
        <w:rPr>
          <w:rFonts w:asciiTheme="minorEastAsia" w:eastAsiaTheme="minorEastAsia" w:hAnsiTheme="minorEastAsia" w:hint="eastAsia"/>
        </w:rPr>
        <w:t>运动场</w:t>
      </w:r>
      <w:r w:rsidRPr="004717D7">
        <w:rPr>
          <w:rFonts w:asciiTheme="minorEastAsia" w:eastAsiaTheme="minorEastAsia" w:hAnsiTheme="minorEastAsia" w:hint="eastAsia"/>
        </w:rPr>
        <w:t>边，防止被盗</w:t>
      </w:r>
      <w:r w:rsidRPr="004717D7">
        <w:rPr>
          <w:rFonts w:asciiTheme="minorEastAsia" w:eastAsiaTheme="minorEastAsia" w:hAnsiTheme="minorEastAsia"/>
        </w:rPr>
        <w:t>。</w:t>
      </w:r>
      <w:r w:rsidRPr="004717D7">
        <w:rPr>
          <w:rFonts w:asciiTheme="minorEastAsia" w:eastAsiaTheme="minorEastAsia" w:hAnsiTheme="minorEastAsia" w:hint="eastAsia"/>
        </w:rPr>
        <w:t>建议运动时不带</w:t>
      </w:r>
      <w:r w:rsidRPr="004717D7">
        <w:rPr>
          <w:rFonts w:asciiTheme="minorEastAsia" w:eastAsiaTheme="minorEastAsia" w:hAnsiTheme="minorEastAsia"/>
        </w:rPr>
        <w:t>钱包、手机等</w:t>
      </w:r>
      <w:r w:rsidRPr="004717D7">
        <w:rPr>
          <w:rFonts w:asciiTheme="minorEastAsia" w:eastAsiaTheme="minorEastAsia" w:hAnsiTheme="minorEastAsia" w:hint="eastAsia"/>
        </w:rPr>
        <w:t>到球场。</w:t>
      </w:r>
    </w:p>
    <w:p w:rsidR="002F0BEB" w:rsidRPr="002F0BEB" w:rsidRDefault="002F0BEB" w:rsidP="00676F81">
      <w:pPr>
        <w:pStyle w:val="af1"/>
        <w:shd w:val="clear" w:color="auto" w:fill="FFFFFF"/>
        <w:spacing w:before="0" w:beforeAutospacing="0" w:after="0" w:afterAutospacing="0" w:line="450" w:lineRule="atLeast"/>
        <w:rPr>
          <w:rFonts w:asciiTheme="minorEastAsia" w:eastAsiaTheme="minorEastAsia" w:hAnsiTheme="minorEastAsia" w:cstheme="minorBidi"/>
          <w:kern w:val="2"/>
        </w:rPr>
      </w:pPr>
      <w:r w:rsidRPr="002F0BEB">
        <w:rPr>
          <w:rFonts w:asciiTheme="minorEastAsia" w:eastAsiaTheme="minorEastAsia" w:hAnsiTheme="minorEastAsia" w:cstheme="minorBidi"/>
          <w:kern w:val="2"/>
        </w:rPr>
        <w:t> </w:t>
      </w:r>
    </w:p>
    <w:p w:rsidR="002F0BEB" w:rsidRPr="002F0BEB" w:rsidRDefault="002F0BEB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 w:hint="eastAsia"/>
          <w:kern w:val="2"/>
        </w:rPr>
        <w:t>保卫处、华理警务室</w:t>
      </w: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2017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Pr="00C96560">
        <w:rPr>
          <w:rFonts w:asciiTheme="minorEastAsia" w:eastAsiaTheme="minorEastAsia" w:hAnsiTheme="minorEastAsia" w:cstheme="minorBidi"/>
          <w:kern w:val="2"/>
        </w:rPr>
        <w:t>5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01554C">
        <w:rPr>
          <w:rFonts w:asciiTheme="minorEastAsia" w:eastAsiaTheme="minorEastAsia" w:hAnsiTheme="minorEastAsia" w:cstheme="minorBidi"/>
          <w:kern w:val="2"/>
        </w:rPr>
        <w:t>2</w:t>
      </w:r>
      <w:r w:rsidR="0064213E">
        <w:rPr>
          <w:rFonts w:asciiTheme="minorEastAsia" w:eastAsiaTheme="minorEastAsia" w:hAnsiTheme="minorEastAsia" w:cstheme="minorBidi"/>
          <w:kern w:val="2"/>
        </w:rPr>
        <w:t>5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317980" w:rsidRPr="00C9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3B" w:rsidRDefault="002B283B" w:rsidP="0022619C">
      <w:pPr>
        <w:spacing w:after="0" w:line="240" w:lineRule="auto"/>
      </w:pPr>
      <w:r>
        <w:separator/>
      </w:r>
    </w:p>
  </w:endnote>
  <w:endnote w:type="continuationSeparator" w:id="0">
    <w:p w:rsidR="002B283B" w:rsidRDefault="002B283B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3B" w:rsidRDefault="002B283B" w:rsidP="0022619C">
      <w:pPr>
        <w:spacing w:after="0" w:line="240" w:lineRule="auto"/>
      </w:pPr>
      <w:r>
        <w:separator/>
      </w:r>
    </w:p>
  </w:footnote>
  <w:footnote w:type="continuationSeparator" w:id="0">
    <w:p w:rsidR="002B283B" w:rsidRDefault="002B283B" w:rsidP="0022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37BF2"/>
    <w:rsid w:val="0006122B"/>
    <w:rsid w:val="00062E27"/>
    <w:rsid w:val="000D6328"/>
    <w:rsid w:val="000F6A59"/>
    <w:rsid w:val="0011644C"/>
    <w:rsid w:val="001178FD"/>
    <w:rsid w:val="00155D86"/>
    <w:rsid w:val="001E259D"/>
    <w:rsid w:val="0022619C"/>
    <w:rsid w:val="0024221B"/>
    <w:rsid w:val="00242658"/>
    <w:rsid w:val="002B283B"/>
    <w:rsid w:val="002D05F0"/>
    <w:rsid w:val="002E2BB1"/>
    <w:rsid w:val="002F0BEB"/>
    <w:rsid w:val="00317980"/>
    <w:rsid w:val="004F556E"/>
    <w:rsid w:val="0064213E"/>
    <w:rsid w:val="00676F81"/>
    <w:rsid w:val="00751792"/>
    <w:rsid w:val="00752EA7"/>
    <w:rsid w:val="007A631E"/>
    <w:rsid w:val="0081647A"/>
    <w:rsid w:val="008320D1"/>
    <w:rsid w:val="00885EF5"/>
    <w:rsid w:val="008E3449"/>
    <w:rsid w:val="009A4C2B"/>
    <w:rsid w:val="009B50F5"/>
    <w:rsid w:val="00A140F5"/>
    <w:rsid w:val="00AE084D"/>
    <w:rsid w:val="00B8184D"/>
    <w:rsid w:val="00BA61A7"/>
    <w:rsid w:val="00BF2389"/>
    <w:rsid w:val="00C96560"/>
    <w:rsid w:val="00CA75A4"/>
    <w:rsid w:val="00CB6181"/>
    <w:rsid w:val="00D81FF1"/>
    <w:rsid w:val="00DE16A6"/>
    <w:rsid w:val="00DE63F3"/>
    <w:rsid w:val="00EB4266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9</cp:revision>
  <dcterms:created xsi:type="dcterms:W3CDTF">2017-05-24T00:56:00Z</dcterms:created>
  <dcterms:modified xsi:type="dcterms:W3CDTF">2017-05-25T01:20:00Z</dcterms:modified>
</cp:coreProperties>
</file>