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D43" w:rsidRPr="00D17D43" w:rsidRDefault="00D17D43" w:rsidP="00D17D43">
      <w:pPr>
        <w:pStyle w:val="4"/>
        <w:jc w:val="center"/>
        <w:rPr>
          <w:rFonts w:ascii="宋体" w:eastAsia="宋体" w:hAnsi="宋体"/>
        </w:rPr>
      </w:pPr>
      <w:r>
        <w:rPr>
          <w:rFonts w:ascii="宋体" w:eastAsia="宋体" w:hAnsi="宋体" w:hint="eastAsia"/>
        </w:rPr>
        <w:t>每周一案 第</w:t>
      </w:r>
      <w:r w:rsidR="009F1FC3">
        <w:rPr>
          <w:rFonts w:ascii="宋体" w:eastAsia="宋体" w:hAnsi="宋体"/>
        </w:rPr>
        <w:t>31</w:t>
      </w:r>
      <w:r w:rsidR="004C18F9">
        <w:rPr>
          <w:rFonts w:ascii="宋体" w:eastAsia="宋体" w:hAnsi="宋体"/>
        </w:rPr>
        <w:t>6</w:t>
      </w:r>
      <w:r>
        <w:rPr>
          <w:rFonts w:ascii="宋体" w:eastAsia="宋体" w:hAnsi="宋体" w:hint="eastAsia"/>
        </w:rPr>
        <w:t>期</w:t>
      </w:r>
      <w:r w:rsidR="009F1FC3">
        <w:rPr>
          <w:rFonts w:ascii="宋体" w:eastAsia="宋体" w:hAnsi="宋体" w:hint="eastAsia"/>
        </w:rPr>
        <w:t xml:space="preserve"> </w:t>
      </w:r>
      <w:r w:rsidR="004C18F9">
        <w:rPr>
          <w:rFonts w:ascii="宋体" w:eastAsia="宋体" w:hAnsi="宋体" w:hint="eastAsia"/>
        </w:rPr>
        <w:t>反诈骗系列之“冒充好友”</w:t>
      </w:r>
    </w:p>
    <w:p w:rsidR="00786EE6" w:rsidRPr="00786EE6" w:rsidRDefault="005E0196" w:rsidP="00562356">
      <w:pPr>
        <w:pStyle w:val="a3"/>
        <w:spacing w:before="0" w:beforeAutospacing="0" w:after="0" w:afterAutospacing="0" w:line="360" w:lineRule="auto"/>
        <w:ind w:firstLineChars="200" w:firstLine="480"/>
      </w:pPr>
      <w:r w:rsidRPr="00562356">
        <w:rPr>
          <w:rFonts w:hint="eastAsia"/>
        </w:rPr>
        <w:t>某</w:t>
      </w:r>
      <w:r w:rsidR="00562356">
        <w:rPr>
          <w:rFonts w:hint="eastAsia"/>
        </w:rPr>
        <w:t>高校</w:t>
      </w:r>
      <w:r w:rsidRPr="00562356">
        <w:rPr>
          <w:rFonts w:hint="eastAsia"/>
        </w:rPr>
        <w:t>大一男生收到“高中同学”QQ消息，对方表示家人“因病抢救”急需用钱，但以“微信支付受限”为由向该男生索要银行账号，并表示自己先转账过来再由该生通过该账号将钱代转到家人账户。同时“同学”发了一张“银行需数分钟到账”的“已转账”截图为由让该生先行垫付2500元。该生信以为真并表示只剩下500元并向对方指定账户转账支付500元。当该生询问对方所谓“银行需数分钟到账”为何超时还未到款时，对方不再回复消息方觉被骗。事后经核实该高中同学账号被盗。</w:t>
      </w:r>
    </w:p>
    <w:p w:rsidR="00D17D43" w:rsidRPr="00D17D43" w:rsidRDefault="00D17D43" w:rsidP="00D17D43">
      <w:pPr>
        <w:pStyle w:val="a3"/>
        <w:spacing w:beforeLines="50" w:before="156" w:beforeAutospacing="0" w:afterLines="50" w:after="156" w:afterAutospacing="0" w:line="480" w:lineRule="exact"/>
        <w:ind w:firstLineChars="200" w:firstLine="482"/>
        <w:rPr>
          <w:b/>
        </w:rPr>
      </w:pPr>
      <w:r w:rsidRPr="00D17D43">
        <w:rPr>
          <w:rFonts w:hint="eastAsia"/>
          <w:b/>
        </w:rPr>
        <w:t>【案例分析】</w:t>
      </w:r>
    </w:p>
    <w:p w:rsidR="008D5F49" w:rsidRDefault="008D5F49" w:rsidP="008D5F49">
      <w:pPr>
        <w:pStyle w:val="a3"/>
        <w:spacing w:before="0" w:beforeAutospacing="0" w:after="0" w:afterAutospacing="0" w:line="360" w:lineRule="auto"/>
        <w:ind w:firstLineChars="200" w:firstLine="480"/>
      </w:pPr>
      <w:r>
        <w:rPr>
          <w:rFonts w:hint="eastAsia"/>
        </w:rPr>
        <w:t>本案例中的男生，因为轻信了诈骗分子的转账截图，没有打电话联系对方核实情况，最终导致被骗。此类冒充好友</w:t>
      </w:r>
      <w:r w:rsidRPr="008D5F49">
        <w:t>诈骗迷惑性最强，具体表现为嫌疑人利用网络漏洞盗取他人QQ或微信账号对其通讯录内的好友编造各种理由借钱汇款，该手段虽然看似简单，但有一定的迷惑性，各个层次的人只要使用微信、QQ等社交软件均有上当受骗的可能。</w:t>
      </w:r>
      <w:r>
        <w:rPr>
          <w:rFonts w:hint="eastAsia"/>
        </w:rPr>
        <w:t>通常诈骗分子会利用以下套路实施诈骗：</w:t>
      </w:r>
    </w:p>
    <w:p w:rsidR="005E0196" w:rsidRPr="005E0196" w:rsidRDefault="008D5F49" w:rsidP="00562356">
      <w:pPr>
        <w:pStyle w:val="a3"/>
        <w:spacing w:before="0" w:beforeAutospacing="0" w:after="0" w:afterAutospacing="0" w:line="360" w:lineRule="auto"/>
        <w:ind w:firstLineChars="200" w:firstLine="480"/>
      </w:pPr>
      <w:r>
        <w:rPr>
          <w:rFonts w:hint="eastAsia"/>
        </w:rPr>
        <w:t>首先，</w:t>
      </w:r>
      <w:r w:rsidR="005E0196" w:rsidRPr="00562356">
        <w:rPr>
          <w:rFonts w:hint="eastAsia"/>
        </w:rPr>
        <w:t>盗取账号</w:t>
      </w:r>
      <w:r>
        <w:rPr>
          <w:rFonts w:hint="eastAsia"/>
        </w:rPr>
        <w:t>。</w:t>
      </w:r>
      <w:r w:rsidR="005E0196" w:rsidRPr="005E0196">
        <w:rPr>
          <w:rFonts w:hint="eastAsia"/>
        </w:rPr>
        <w:t>“冒充好友”类套路诈骗均为骗子先行通过非法渠道盗取大家QQ或微信等账号并实施诈骗。</w:t>
      </w:r>
    </w:p>
    <w:p w:rsidR="005E0196" w:rsidRPr="005E0196" w:rsidRDefault="008D5F49" w:rsidP="00562356">
      <w:pPr>
        <w:pStyle w:val="a3"/>
        <w:spacing w:before="0" w:beforeAutospacing="0" w:after="0" w:afterAutospacing="0" w:line="360" w:lineRule="auto"/>
        <w:ind w:firstLineChars="200" w:firstLine="480"/>
      </w:pPr>
      <w:r>
        <w:rPr>
          <w:rFonts w:hint="eastAsia"/>
        </w:rPr>
        <w:t>其次，</w:t>
      </w:r>
      <w:r w:rsidR="005E0196" w:rsidRPr="00562356">
        <w:rPr>
          <w:rFonts w:hint="eastAsia"/>
        </w:rPr>
        <w:t>编造理由借钱</w:t>
      </w:r>
      <w:r>
        <w:rPr>
          <w:rFonts w:hint="eastAsia"/>
        </w:rPr>
        <w:t>。</w:t>
      </w:r>
      <w:r w:rsidR="005E0196" w:rsidRPr="005E0196">
        <w:rPr>
          <w:rFonts w:hint="eastAsia"/>
        </w:rPr>
        <w:t>骗子开始通过发信息、发邮件、截图等方式编造各类冒充治病抢救或住院治疗、发生车祸、购买车票等理由急需用钱。</w:t>
      </w:r>
    </w:p>
    <w:p w:rsidR="005E0196" w:rsidRPr="005E0196" w:rsidRDefault="008D5F49" w:rsidP="00562356">
      <w:pPr>
        <w:pStyle w:val="a3"/>
        <w:spacing w:before="0" w:beforeAutospacing="0" w:after="0" w:afterAutospacing="0" w:line="360" w:lineRule="auto"/>
        <w:ind w:firstLineChars="200" w:firstLine="480"/>
      </w:pPr>
      <w:r>
        <w:rPr>
          <w:rFonts w:hint="eastAsia"/>
        </w:rPr>
        <w:t>然后，</w:t>
      </w:r>
      <w:r w:rsidR="005E0196" w:rsidRPr="00562356">
        <w:rPr>
          <w:rFonts w:hint="eastAsia"/>
        </w:rPr>
        <w:t>谎称代付获取信任</w:t>
      </w:r>
      <w:r>
        <w:rPr>
          <w:rFonts w:hint="eastAsia"/>
        </w:rPr>
        <w:t>。</w:t>
      </w:r>
      <w:r w:rsidR="005E0196" w:rsidRPr="005E0196">
        <w:rPr>
          <w:rFonts w:hint="eastAsia"/>
        </w:rPr>
        <w:t>骗子往往谎称“微信支付受限”等理由让大家“代为转账”，同时借以先转账为名获取大家银行卡账号，后ps伪造一份银行转账成功截图后再以银行需一定时间到账理由让学生先行支付。</w:t>
      </w:r>
    </w:p>
    <w:p w:rsidR="005E0196" w:rsidRPr="005E0196" w:rsidRDefault="008D5F49" w:rsidP="00562356">
      <w:pPr>
        <w:pStyle w:val="a3"/>
        <w:spacing w:before="0" w:beforeAutospacing="0" w:after="0" w:afterAutospacing="0" w:line="360" w:lineRule="auto"/>
        <w:ind w:firstLineChars="200" w:firstLine="480"/>
      </w:pPr>
      <w:r>
        <w:rPr>
          <w:rFonts w:hint="eastAsia"/>
        </w:rPr>
        <w:t>最后，</w:t>
      </w:r>
      <w:r w:rsidR="005E0196" w:rsidRPr="00562356">
        <w:rPr>
          <w:rFonts w:hint="eastAsia"/>
        </w:rPr>
        <w:t>编造理由继续诈骗</w:t>
      </w:r>
      <w:r>
        <w:rPr>
          <w:rFonts w:hint="eastAsia"/>
        </w:rPr>
        <w:t>。</w:t>
      </w:r>
      <w:r w:rsidR="005E0196" w:rsidRPr="005E0196">
        <w:rPr>
          <w:rFonts w:hint="eastAsia"/>
        </w:rPr>
        <w:t>如果大家信以为真并中招，骗子将继续谎称“金额不够”或“未收到”等理由让大家继续转账，直至诈骗到底才罢休，因此务必小心。</w:t>
      </w:r>
    </w:p>
    <w:p w:rsidR="00D17D43" w:rsidRPr="00D17D43" w:rsidRDefault="00D17D43" w:rsidP="00D17D43">
      <w:pPr>
        <w:pStyle w:val="a3"/>
        <w:spacing w:beforeLines="50" w:before="156" w:beforeAutospacing="0" w:afterLines="50" w:after="156" w:afterAutospacing="0" w:line="480" w:lineRule="exact"/>
        <w:ind w:firstLineChars="200" w:firstLine="482"/>
        <w:rPr>
          <w:rFonts w:cstheme="minorBidi"/>
          <w:b/>
          <w:kern w:val="2"/>
        </w:rPr>
      </w:pPr>
      <w:r w:rsidRPr="00D17D43">
        <w:rPr>
          <w:rFonts w:cstheme="minorBidi" w:hint="eastAsia"/>
          <w:b/>
          <w:kern w:val="2"/>
        </w:rPr>
        <w:t>【保卫处提醒】</w:t>
      </w:r>
    </w:p>
    <w:p w:rsidR="005E0196" w:rsidRPr="005E0196" w:rsidRDefault="005E0196" w:rsidP="00562356">
      <w:pPr>
        <w:pStyle w:val="a3"/>
        <w:spacing w:before="0" w:beforeAutospacing="0" w:after="0" w:afterAutospacing="0" w:line="360" w:lineRule="auto"/>
        <w:ind w:firstLineChars="200" w:firstLine="480"/>
      </w:pPr>
      <w:r w:rsidRPr="00562356">
        <w:rPr>
          <w:rFonts w:hint="eastAsia"/>
        </w:rPr>
        <w:t>1、谨记诈骗万变不离转账！</w:t>
      </w:r>
      <w:r w:rsidRPr="005E0196">
        <w:rPr>
          <w:rFonts w:hint="eastAsia"/>
        </w:rPr>
        <w:t>任何冒充同学、好友、家人类诈骗皆以任何理由要求大家转账行为都要提高警惕、再三核实。</w:t>
      </w:r>
    </w:p>
    <w:p w:rsidR="005E0196" w:rsidRPr="005E0196" w:rsidRDefault="005E0196" w:rsidP="00562356">
      <w:pPr>
        <w:pStyle w:val="a3"/>
        <w:spacing w:before="0" w:beforeAutospacing="0" w:after="0" w:afterAutospacing="0" w:line="360" w:lineRule="auto"/>
        <w:ind w:firstLineChars="200" w:firstLine="480"/>
      </w:pPr>
      <w:r w:rsidRPr="00562356">
        <w:rPr>
          <w:rFonts w:hint="eastAsia"/>
        </w:rPr>
        <w:lastRenderedPageBreak/>
        <w:t>2、注意保护好个人信息，</w:t>
      </w:r>
      <w:r w:rsidRPr="005E0196">
        <w:rPr>
          <w:rFonts w:hint="eastAsia"/>
        </w:rPr>
        <w:t>不轻易点击不明链接或登录非正规网站，更不要向陌生人提供个人账号等隐私信息，以免被不法分子利用，个人账号被盗号及时更换密码。</w:t>
      </w:r>
    </w:p>
    <w:p w:rsidR="005E0196" w:rsidRPr="005E0196" w:rsidRDefault="005E0196" w:rsidP="00562356">
      <w:pPr>
        <w:pStyle w:val="a3"/>
        <w:spacing w:before="0" w:beforeAutospacing="0" w:after="0" w:afterAutospacing="0" w:line="360" w:lineRule="auto"/>
        <w:ind w:firstLineChars="200" w:firstLine="480"/>
      </w:pPr>
      <w:r w:rsidRPr="00562356">
        <w:rPr>
          <w:rFonts w:hint="eastAsia"/>
        </w:rPr>
        <w:t>3、谨记防诈公式：陌生人（虚拟身份）+沟通（就是不见面）+谈钱=诈骗，</w:t>
      </w:r>
      <w:r w:rsidRPr="005E0196">
        <w:rPr>
          <w:rFonts w:hint="eastAsia"/>
        </w:rPr>
        <w:t>针对网上任何要求大家转账的行为，大家务必小心，最好通过面对面或电话方式核实对方真实身份。</w:t>
      </w:r>
    </w:p>
    <w:p w:rsidR="005E0196" w:rsidRPr="005E0196" w:rsidRDefault="005E0196" w:rsidP="00562356">
      <w:pPr>
        <w:pStyle w:val="a3"/>
        <w:spacing w:before="0" w:beforeAutospacing="0" w:after="0" w:afterAutospacing="0" w:line="360" w:lineRule="auto"/>
        <w:ind w:firstLineChars="200" w:firstLine="480"/>
      </w:pPr>
      <w:r w:rsidRPr="00562356">
        <w:rPr>
          <w:rFonts w:hint="eastAsia"/>
        </w:rPr>
        <w:t>4、遇到诈骗后及时</w:t>
      </w:r>
      <w:r w:rsidR="008D5F49">
        <w:rPr>
          <w:rFonts w:hint="eastAsia"/>
        </w:rPr>
        <w:t>拨打报警电话。</w:t>
      </w:r>
    </w:p>
    <w:p w:rsidR="004F67D2" w:rsidRDefault="004F67D2" w:rsidP="00D17D43">
      <w:pPr>
        <w:pStyle w:val="a3"/>
        <w:spacing w:before="0" w:beforeAutospacing="0" w:after="0" w:afterAutospacing="0" w:line="500" w:lineRule="exact"/>
        <w:ind w:firstLineChars="200" w:firstLine="480"/>
        <w:jc w:val="both"/>
      </w:pPr>
      <w:bookmarkStart w:id="0" w:name="_GoBack"/>
      <w:bookmarkEnd w:id="0"/>
    </w:p>
    <w:p w:rsidR="004F67D2" w:rsidRDefault="004F67D2" w:rsidP="00D17D43">
      <w:pPr>
        <w:pStyle w:val="a3"/>
        <w:spacing w:before="0" w:beforeAutospacing="0" w:after="0" w:afterAutospacing="0" w:line="500" w:lineRule="exact"/>
        <w:ind w:firstLineChars="200" w:firstLine="480"/>
        <w:jc w:val="both"/>
      </w:pPr>
    </w:p>
    <w:p w:rsidR="004F67D2" w:rsidRDefault="004F67D2" w:rsidP="00D17D43">
      <w:pPr>
        <w:pStyle w:val="a3"/>
        <w:spacing w:before="0" w:beforeAutospacing="0" w:after="0" w:afterAutospacing="0" w:line="500" w:lineRule="exact"/>
        <w:ind w:firstLineChars="200" w:firstLine="480"/>
        <w:jc w:val="both"/>
      </w:pPr>
    </w:p>
    <w:p w:rsidR="004F67D2" w:rsidRDefault="003271A8" w:rsidP="004F67D2">
      <w:pPr>
        <w:pStyle w:val="a3"/>
        <w:spacing w:before="0" w:beforeAutospacing="0" w:after="0" w:afterAutospacing="0" w:line="500" w:lineRule="exact"/>
        <w:ind w:firstLineChars="200" w:firstLine="480"/>
        <w:jc w:val="right"/>
      </w:pPr>
      <w:r>
        <w:rPr>
          <w:rFonts w:hint="eastAsia"/>
        </w:rPr>
        <w:t>华东理工大学保卫处</w:t>
      </w:r>
    </w:p>
    <w:p w:rsidR="003271A8" w:rsidRPr="00D17D43" w:rsidRDefault="003271A8" w:rsidP="004F67D2">
      <w:pPr>
        <w:pStyle w:val="a3"/>
        <w:spacing w:before="0" w:beforeAutospacing="0" w:after="0" w:afterAutospacing="0" w:line="500" w:lineRule="exact"/>
        <w:ind w:firstLineChars="200" w:firstLine="480"/>
        <w:jc w:val="right"/>
      </w:pPr>
      <w:r>
        <w:rPr>
          <w:rFonts w:hint="eastAsia"/>
        </w:rPr>
        <w:t>20</w:t>
      </w:r>
      <w:r w:rsidR="007C296F">
        <w:t>21</w:t>
      </w:r>
      <w:r>
        <w:rPr>
          <w:rFonts w:hint="eastAsia"/>
        </w:rPr>
        <w:t>年</w:t>
      </w:r>
      <w:r w:rsidR="008D5F49">
        <w:t>10</w:t>
      </w:r>
      <w:r>
        <w:rPr>
          <w:rFonts w:hint="eastAsia"/>
        </w:rPr>
        <w:t>月</w:t>
      </w:r>
      <w:r w:rsidR="008D5F49">
        <w:t>21</w:t>
      </w:r>
      <w:r>
        <w:rPr>
          <w:rFonts w:hint="eastAsia"/>
        </w:rPr>
        <w:t>日</w:t>
      </w:r>
    </w:p>
    <w:sectPr w:rsidR="003271A8" w:rsidRPr="00D17D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72A" w:rsidRDefault="00C2072A" w:rsidP="00B70F15">
      <w:r>
        <w:separator/>
      </w:r>
    </w:p>
  </w:endnote>
  <w:endnote w:type="continuationSeparator" w:id="0">
    <w:p w:rsidR="00C2072A" w:rsidRDefault="00C2072A" w:rsidP="00B7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72A" w:rsidRDefault="00C2072A" w:rsidP="00B70F15">
      <w:r>
        <w:separator/>
      </w:r>
    </w:p>
  </w:footnote>
  <w:footnote w:type="continuationSeparator" w:id="0">
    <w:p w:rsidR="00C2072A" w:rsidRDefault="00C2072A" w:rsidP="00B70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43"/>
    <w:rsid w:val="0005404A"/>
    <w:rsid w:val="00085CEC"/>
    <w:rsid w:val="00111742"/>
    <w:rsid w:val="00147497"/>
    <w:rsid w:val="001C4CB6"/>
    <w:rsid w:val="003271A8"/>
    <w:rsid w:val="00380C99"/>
    <w:rsid w:val="003B16E6"/>
    <w:rsid w:val="004361CB"/>
    <w:rsid w:val="004A0058"/>
    <w:rsid w:val="004C18F9"/>
    <w:rsid w:val="004F67D2"/>
    <w:rsid w:val="00562356"/>
    <w:rsid w:val="00567198"/>
    <w:rsid w:val="005B6120"/>
    <w:rsid w:val="005E0196"/>
    <w:rsid w:val="005F734F"/>
    <w:rsid w:val="006B0D45"/>
    <w:rsid w:val="0075414E"/>
    <w:rsid w:val="00786EE6"/>
    <w:rsid w:val="007C296F"/>
    <w:rsid w:val="00843C3D"/>
    <w:rsid w:val="008A13DB"/>
    <w:rsid w:val="008D5F49"/>
    <w:rsid w:val="008E2C7F"/>
    <w:rsid w:val="00907B57"/>
    <w:rsid w:val="009F1FC3"/>
    <w:rsid w:val="00A818DF"/>
    <w:rsid w:val="00B70F15"/>
    <w:rsid w:val="00C2072A"/>
    <w:rsid w:val="00CA1FEB"/>
    <w:rsid w:val="00D06968"/>
    <w:rsid w:val="00D17D43"/>
    <w:rsid w:val="00D40ADE"/>
    <w:rsid w:val="00DF2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228BD"/>
  <w15:docId w15:val="{4149A584-3B7C-48F5-B796-8CE8F507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D43"/>
    <w:pPr>
      <w:widowControl w:val="0"/>
      <w:jc w:val="both"/>
    </w:pPr>
    <w:rPr>
      <w:rFonts w:ascii="Times New Roman" w:eastAsia="宋体" w:hAnsi="Times New Roman" w:cs="Times New Roman"/>
      <w:szCs w:val="24"/>
    </w:rPr>
  </w:style>
  <w:style w:type="paragraph" w:styleId="4">
    <w:name w:val="heading 4"/>
    <w:basedOn w:val="a"/>
    <w:next w:val="a"/>
    <w:link w:val="40"/>
    <w:uiPriority w:val="9"/>
    <w:unhideWhenUsed/>
    <w:qFormat/>
    <w:rsid w:val="00D17D4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D17D43"/>
    <w:rPr>
      <w:rFonts w:asciiTheme="majorHAnsi" w:eastAsiaTheme="majorEastAsia" w:hAnsiTheme="majorHAnsi" w:cstheme="majorBidi"/>
      <w:b/>
      <w:bCs/>
      <w:sz w:val="28"/>
      <w:szCs w:val="28"/>
    </w:rPr>
  </w:style>
  <w:style w:type="paragraph" w:styleId="a3">
    <w:name w:val="Normal (Web)"/>
    <w:basedOn w:val="a"/>
    <w:uiPriority w:val="99"/>
    <w:rsid w:val="00D17D43"/>
    <w:pPr>
      <w:widowControl/>
      <w:spacing w:before="100" w:beforeAutospacing="1" w:after="100" w:afterAutospacing="1"/>
      <w:jc w:val="left"/>
    </w:pPr>
    <w:rPr>
      <w:rFonts w:ascii="宋体" w:hAnsi="宋体" w:cs="宋体"/>
      <w:kern w:val="0"/>
      <w:sz w:val="24"/>
    </w:rPr>
  </w:style>
  <w:style w:type="paragraph" w:styleId="a4">
    <w:name w:val="header"/>
    <w:basedOn w:val="a"/>
    <w:link w:val="a5"/>
    <w:uiPriority w:val="99"/>
    <w:unhideWhenUsed/>
    <w:rsid w:val="00B70F1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70F15"/>
    <w:rPr>
      <w:rFonts w:ascii="Times New Roman" w:eastAsia="宋体" w:hAnsi="Times New Roman" w:cs="Times New Roman"/>
      <w:sz w:val="18"/>
      <w:szCs w:val="18"/>
    </w:rPr>
  </w:style>
  <w:style w:type="paragraph" w:styleId="a6">
    <w:name w:val="footer"/>
    <w:basedOn w:val="a"/>
    <w:link w:val="a7"/>
    <w:uiPriority w:val="99"/>
    <w:unhideWhenUsed/>
    <w:rsid w:val="00B70F15"/>
    <w:pPr>
      <w:tabs>
        <w:tab w:val="center" w:pos="4153"/>
        <w:tab w:val="right" w:pos="8306"/>
      </w:tabs>
      <w:snapToGrid w:val="0"/>
      <w:jc w:val="left"/>
    </w:pPr>
    <w:rPr>
      <w:sz w:val="18"/>
      <w:szCs w:val="18"/>
    </w:rPr>
  </w:style>
  <w:style w:type="character" w:customStyle="1" w:styleId="a7">
    <w:name w:val="页脚 字符"/>
    <w:basedOn w:val="a0"/>
    <w:link w:val="a6"/>
    <w:uiPriority w:val="99"/>
    <w:rsid w:val="00B70F15"/>
    <w:rPr>
      <w:rFonts w:ascii="Times New Roman" w:eastAsia="宋体" w:hAnsi="Times New Roman" w:cs="Times New Roman"/>
      <w:sz w:val="18"/>
      <w:szCs w:val="18"/>
    </w:rPr>
  </w:style>
  <w:style w:type="character" w:styleId="a8">
    <w:name w:val="Strong"/>
    <w:basedOn w:val="a0"/>
    <w:uiPriority w:val="22"/>
    <w:qFormat/>
    <w:rsid w:val="005E0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4205">
      <w:bodyDiv w:val="1"/>
      <w:marLeft w:val="0"/>
      <w:marRight w:val="0"/>
      <w:marTop w:val="0"/>
      <w:marBottom w:val="0"/>
      <w:divBdr>
        <w:top w:val="none" w:sz="0" w:space="0" w:color="auto"/>
        <w:left w:val="none" w:sz="0" w:space="0" w:color="auto"/>
        <w:bottom w:val="none" w:sz="0" w:space="0" w:color="auto"/>
        <w:right w:val="none" w:sz="0" w:space="0" w:color="auto"/>
      </w:divBdr>
    </w:div>
    <w:div w:id="42955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144</Words>
  <Characters>821</Characters>
  <Application>Microsoft Office Word</Application>
  <DocSecurity>0</DocSecurity>
  <Lines>6</Lines>
  <Paragraphs>1</Paragraphs>
  <ScaleCrop>false</ScaleCrop>
  <Company>Microsoft</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VINCENT GAO</cp:lastModifiedBy>
  <cp:revision>12</cp:revision>
  <dcterms:created xsi:type="dcterms:W3CDTF">2021-06-18T01:05:00Z</dcterms:created>
  <dcterms:modified xsi:type="dcterms:W3CDTF">2021-10-21T06:07:00Z</dcterms:modified>
</cp:coreProperties>
</file>