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4F" w:rsidRPr="00E9255B" w:rsidRDefault="006B49D6" w:rsidP="0007144F">
      <w:pPr>
        <w:pStyle w:val="2"/>
        <w:widowControl w:val="0"/>
        <w:spacing w:before="260" w:after="260" w:line="416" w:lineRule="auto"/>
        <w:jc w:val="center"/>
        <w:rPr>
          <w:rFonts w:asciiTheme="majorHAnsi" w:eastAsiaTheme="majorEastAsia" w:hAnsiTheme="majorHAnsi" w:cstheme="majorBidi"/>
          <w:color w:val="auto"/>
          <w:kern w:val="2"/>
          <w:sz w:val="32"/>
          <w:szCs w:val="32"/>
          <w:shd w:val="clear" w:color="auto" w:fill="FFFFFF"/>
        </w:rPr>
      </w:pPr>
      <w:r>
        <w:rPr>
          <w:rFonts w:asciiTheme="majorHAnsi" w:eastAsiaTheme="majorEastAsia" w:hAnsiTheme="majorHAnsi" w:cstheme="majorBidi"/>
          <w:color w:val="auto"/>
          <w:kern w:val="2"/>
          <w:sz w:val="32"/>
          <w:szCs w:val="32"/>
          <w:shd w:val="clear" w:color="auto" w:fill="FFFFFF"/>
        </w:rPr>
        <w:t>每周一案</w:t>
      </w:r>
      <w:r>
        <w:rPr>
          <w:rFonts w:asciiTheme="majorHAnsi" w:eastAsiaTheme="majorEastAsia" w:hAnsiTheme="majorHAnsi" w:cstheme="majorBidi" w:hint="eastAsia"/>
          <w:color w:val="auto"/>
          <w:kern w:val="2"/>
          <w:sz w:val="32"/>
          <w:szCs w:val="32"/>
          <w:shd w:val="clear" w:color="auto" w:fill="FFFFFF"/>
        </w:rPr>
        <w:t xml:space="preserve"> </w:t>
      </w:r>
      <w:r>
        <w:rPr>
          <w:rFonts w:asciiTheme="majorHAnsi" w:eastAsiaTheme="majorEastAsia" w:hAnsiTheme="majorHAnsi" w:cstheme="majorBidi"/>
          <w:color w:val="auto"/>
          <w:kern w:val="2"/>
          <w:sz w:val="32"/>
          <w:szCs w:val="32"/>
          <w:shd w:val="clear" w:color="auto" w:fill="FFFFFF"/>
        </w:rPr>
        <w:t xml:space="preserve"> </w:t>
      </w:r>
      <w:r>
        <w:rPr>
          <w:rFonts w:asciiTheme="majorHAnsi" w:eastAsiaTheme="majorEastAsia" w:hAnsiTheme="majorHAnsi" w:cstheme="majorBidi" w:hint="eastAsia"/>
          <w:color w:val="auto"/>
          <w:kern w:val="2"/>
          <w:sz w:val="32"/>
          <w:szCs w:val="32"/>
          <w:shd w:val="clear" w:color="auto" w:fill="FFFFFF"/>
        </w:rPr>
        <w:t>第</w:t>
      </w:r>
      <w:r w:rsidR="00BD01F8">
        <w:rPr>
          <w:rFonts w:asciiTheme="majorHAnsi" w:eastAsiaTheme="majorEastAsia" w:hAnsiTheme="majorHAnsi" w:cstheme="majorBidi" w:hint="eastAsia"/>
          <w:color w:val="auto"/>
          <w:kern w:val="2"/>
          <w:sz w:val="32"/>
          <w:szCs w:val="32"/>
          <w:shd w:val="clear" w:color="auto" w:fill="FFFFFF"/>
        </w:rPr>
        <w:t>309</w:t>
      </w:r>
      <w:r>
        <w:rPr>
          <w:rFonts w:asciiTheme="majorHAnsi" w:eastAsiaTheme="majorEastAsia" w:hAnsiTheme="majorHAnsi" w:cstheme="majorBidi" w:hint="eastAsia"/>
          <w:color w:val="auto"/>
          <w:kern w:val="2"/>
          <w:sz w:val="32"/>
          <w:szCs w:val="32"/>
          <w:shd w:val="clear" w:color="auto" w:fill="FFFFFF"/>
        </w:rPr>
        <w:t>期</w:t>
      </w:r>
      <w:r>
        <w:rPr>
          <w:rFonts w:asciiTheme="majorHAnsi" w:eastAsiaTheme="majorEastAsia" w:hAnsiTheme="majorHAnsi" w:cstheme="majorBidi" w:hint="eastAsia"/>
          <w:color w:val="auto"/>
          <w:kern w:val="2"/>
          <w:sz w:val="32"/>
          <w:szCs w:val="32"/>
          <w:shd w:val="clear" w:color="auto" w:fill="FFFFFF"/>
        </w:rPr>
        <w:t xml:space="preserve"> </w:t>
      </w:r>
      <w:r>
        <w:rPr>
          <w:rFonts w:asciiTheme="majorHAnsi" w:eastAsiaTheme="majorEastAsia" w:hAnsiTheme="majorHAnsi" w:cstheme="majorBidi"/>
          <w:color w:val="auto"/>
          <w:kern w:val="2"/>
          <w:sz w:val="32"/>
          <w:szCs w:val="32"/>
          <w:shd w:val="clear" w:color="auto" w:fill="FFFFFF"/>
        </w:rPr>
        <w:t xml:space="preserve"> </w:t>
      </w:r>
      <w:r w:rsidR="003C3875">
        <w:rPr>
          <w:rFonts w:asciiTheme="majorHAnsi" w:eastAsiaTheme="majorEastAsia" w:hAnsiTheme="majorHAnsi" w:cstheme="majorBidi" w:hint="eastAsia"/>
          <w:color w:val="auto"/>
          <w:kern w:val="2"/>
          <w:sz w:val="32"/>
          <w:szCs w:val="32"/>
          <w:shd w:val="clear" w:color="auto" w:fill="FFFFFF"/>
        </w:rPr>
        <w:t>牢记</w:t>
      </w:r>
      <w:r w:rsidR="0031311C">
        <w:rPr>
          <w:rFonts w:asciiTheme="majorHAnsi" w:eastAsiaTheme="majorEastAsia" w:hAnsiTheme="majorHAnsi" w:cstheme="majorBidi"/>
          <w:color w:val="auto"/>
          <w:kern w:val="2"/>
          <w:sz w:val="32"/>
          <w:szCs w:val="32"/>
          <w:shd w:val="clear" w:color="auto" w:fill="FFFFFF"/>
        </w:rPr>
        <w:t>实验室安全</w:t>
      </w:r>
    </w:p>
    <w:p w:rsidR="002D7F60" w:rsidRPr="0033120D" w:rsidRDefault="002D7F60" w:rsidP="0033120D">
      <w:pPr>
        <w:widowControl w:val="0"/>
        <w:spacing w:after="0" w:line="360" w:lineRule="auto"/>
        <w:ind w:firstLineChars="200" w:firstLine="480"/>
        <w:jc w:val="both"/>
        <w:rPr>
          <w:rFonts w:ascii="等线" w:eastAsia="等线" w:hAnsi="等线" w:cs="宋体"/>
          <w:kern w:val="2"/>
          <w:sz w:val="24"/>
          <w:szCs w:val="24"/>
          <w:u w:color="000000"/>
          <w:lang w:eastAsia="zh-CN" w:bidi="ar-SA"/>
        </w:rPr>
      </w:pPr>
      <w:r w:rsidRPr="0033120D">
        <w:rPr>
          <w:rFonts w:ascii="等线" w:eastAsia="等线" w:hAnsi="等线" w:cs="宋体" w:hint="eastAsia"/>
          <w:kern w:val="2"/>
          <w:sz w:val="24"/>
          <w:szCs w:val="24"/>
          <w:u w:color="000000"/>
          <w:lang w:eastAsia="zh-CN" w:bidi="ar-SA"/>
        </w:rPr>
        <w:t>2021年3月31日，中国科学院化学研究所发生实验室安全事故，一名研究生当场死亡。此次事故的原因是反应釜高温高压爆炸，导致该学生当场去世。</w:t>
      </w:r>
    </w:p>
    <w:p w:rsidR="0007144F" w:rsidRPr="0033120D" w:rsidRDefault="0007144F" w:rsidP="0033120D">
      <w:pPr>
        <w:widowControl w:val="0"/>
        <w:spacing w:after="0" w:line="360" w:lineRule="auto"/>
        <w:ind w:firstLineChars="200" w:firstLine="560"/>
        <w:jc w:val="both"/>
        <w:rPr>
          <w:rFonts w:ascii="等线" w:eastAsia="等线" w:hAnsi="等线" w:cs="宋体"/>
          <w:b/>
          <w:kern w:val="2"/>
          <w:sz w:val="28"/>
          <w:szCs w:val="28"/>
          <w:u w:color="000000"/>
          <w:lang w:eastAsia="zh-CN" w:bidi="ar-SA"/>
        </w:rPr>
      </w:pPr>
      <w:r w:rsidRPr="0033120D">
        <w:rPr>
          <w:rFonts w:ascii="等线" w:eastAsia="等线" w:hAnsi="等线" w:cs="宋体" w:hint="eastAsia"/>
          <w:b/>
          <w:kern w:val="2"/>
          <w:sz w:val="28"/>
          <w:szCs w:val="28"/>
          <w:u w:color="000000"/>
          <w:lang w:eastAsia="zh-CN" w:bidi="ar-SA"/>
        </w:rPr>
        <w:t>【案例分析】</w:t>
      </w:r>
    </w:p>
    <w:p w:rsidR="00BD01F8" w:rsidRDefault="002C68D7" w:rsidP="0033120D">
      <w:pPr>
        <w:widowControl w:val="0"/>
        <w:spacing w:after="0" w:line="360" w:lineRule="auto"/>
        <w:ind w:firstLineChars="200" w:firstLine="480"/>
        <w:jc w:val="both"/>
        <w:rPr>
          <w:rFonts w:ascii="等线" w:eastAsia="等线" w:hAnsi="等线" w:cs="宋体"/>
          <w:kern w:val="2"/>
          <w:sz w:val="24"/>
          <w:szCs w:val="24"/>
          <w:u w:color="000000"/>
          <w:lang w:eastAsia="zh-CN" w:bidi="ar-SA"/>
        </w:rPr>
      </w:pPr>
      <w:r w:rsidRPr="0033120D">
        <w:rPr>
          <w:rFonts w:ascii="等线" w:eastAsia="等线" w:hAnsi="等线" w:cs="宋体"/>
          <w:kern w:val="2"/>
          <w:sz w:val="24"/>
          <w:szCs w:val="24"/>
          <w:u w:color="000000"/>
          <w:lang w:eastAsia="zh-CN" w:bidi="ar-SA"/>
        </w:rPr>
        <w:t>近来年，高校及科研院所实验室安全事故频发。在造成人才陨落的同时，也为大家对于科研工作的开展带来了一定的担忧。</w:t>
      </w:r>
      <w:r w:rsidRPr="0033120D">
        <w:rPr>
          <w:rFonts w:ascii="等线" w:eastAsia="等线" w:hAnsi="等线" w:cs="宋体" w:hint="eastAsia"/>
          <w:kern w:val="2"/>
          <w:sz w:val="24"/>
          <w:szCs w:val="24"/>
          <w:u w:color="000000"/>
          <w:lang w:eastAsia="zh-CN" w:bidi="ar-SA"/>
        </w:rPr>
        <w:t>据相关数据统计，从2010-2015年国内外高校</w:t>
      </w:r>
      <w:r w:rsidR="00440534">
        <w:rPr>
          <w:rFonts w:ascii="等线" w:eastAsia="等线" w:hAnsi="等线" w:cs="宋体" w:hint="eastAsia"/>
          <w:kern w:val="2"/>
          <w:sz w:val="24"/>
          <w:szCs w:val="24"/>
          <w:u w:color="000000"/>
          <w:lang w:eastAsia="zh-CN" w:bidi="ar-SA"/>
        </w:rPr>
        <w:t>发生</w:t>
      </w:r>
      <w:r w:rsidRPr="0033120D">
        <w:rPr>
          <w:rFonts w:ascii="等线" w:eastAsia="等线" w:hAnsi="等线" w:cs="宋体" w:hint="eastAsia"/>
          <w:kern w:val="2"/>
          <w:sz w:val="24"/>
          <w:szCs w:val="24"/>
          <w:u w:color="000000"/>
          <w:lang w:eastAsia="zh-CN" w:bidi="ar-SA"/>
        </w:rPr>
        <w:t>实验室事故</w:t>
      </w:r>
      <w:r w:rsidR="00440534" w:rsidRPr="0033120D">
        <w:rPr>
          <w:rFonts w:ascii="等线" w:eastAsia="等线" w:hAnsi="等线" w:cs="宋体" w:hint="eastAsia"/>
          <w:kern w:val="2"/>
          <w:sz w:val="24"/>
          <w:szCs w:val="24"/>
          <w:u w:color="000000"/>
          <w:lang w:eastAsia="zh-CN" w:bidi="ar-SA"/>
        </w:rPr>
        <w:t>95起</w:t>
      </w:r>
      <w:r w:rsidRPr="0033120D">
        <w:rPr>
          <w:rFonts w:ascii="等线" w:eastAsia="等线" w:hAnsi="等线" w:cs="宋体" w:hint="eastAsia"/>
          <w:kern w:val="2"/>
          <w:sz w:val="24"/>
          <w:szCs w:val="24"/>
          <w:u w:color="000000"/>
          <w:lang w:eastAsia="zh-CN" w:bidi="ar-SA"/>
        </w:rPr>
        <w:t>（中国大陆高校占66起），</w:t>
      </w:r>
      <w:r w:rsidRPr="0033120D">
        <w:rPr>
          <w:rFonts w:ascii="等线" w:eastAsia="等线" w:hAnsi="等线" w:cs="宋体" w:hint="eastAsia"/>
          <w:bCs/>
          <w:kern w:val="2"/>
          <w:sz w:val="24"/>
          <w:szCs w:val="24"/>
          <w:u w:color="000000"/>
          <w:lang w:eastAsia="zh-CN" w:bidi="ar-SA"/>
        </w:rPr>
        <w:t>爆炸与火灾占68%，泄露占12%，生物安全占11%，中毒占2%，其他占7%。导致</w:t>
      </w:r>
      <w:r w:rsidR="00BD01F8" w:rsidRPr="0033120D">
        <w:rPr>
          <w:rFonts w:ascii="等线" w:eastAsia="等线" w:hAnsi="等线" w:cs="宋体" w:hint="eastAsia"/>
          <w:kern w:val="2"/>
          <w:sz w:val="24"/>
          <w:szCs w:val="24"/>
          <w:u w:color="000000"/>
          <w:lang w:eastAsia="zh-CN" w:bidi="ar-SA"/>
        </w:rPr>
        <w:t>实验室事故的</w:t>
      </w:r>
      <w:r w:rsidRPr="0033120D">
        <w:rPr>
          <w:rFonts w:ascii="等线" w:eastAsia="等线" w:hAnsi="等线" w:cs="宋体" w:hint="eastAsia"/>
          <w:kern w:val="2"/>
          <w:sz w:val="24"/>
          <w:szCs w:val="24"/>
          <w:u w:color="000000"/>
          <w:lang w:eastAsia="zh-CN" w:bidi="ar-SA"/>
        </w:rPr>
        <w:t>原因主要有</w:t>
      </w:r>
      <w:r w:rsidR="001E7919">
        <w:rPr>
          <w:rFonts w:ascii="等线" w:eastAsia="等线" w:hAnsi="等线" w:cs="宋体" w:hint="eastAsia"/>
          <w:kern w:val="2"/>
          <w:sz w:val="24"/>
          <w:szCs w:val="24"/>
          <w:u w:color="000000"/>
          <w:lang w:eastAsia="zh-CN" w:bidi="ar-SA"/>
        </w:rPr>
        <w:t>以下</w:t>
      </w:r>
      <w:r w:rsidR="0033120D">
        <w:rPr>
          <w:rFonts w:ascii="等线" w:eastAsia="等线" w:hAnsi="等线" w:cs="宋体" w:hint="eastAsia"/>
          <w:kern w:val="2"/>
          <w:sz w:val="24"/>
          <w:szCs w:val="24"/>
          <w:u w:color="000000"/>
          <w:lang w:eastAsia="zh-CN" w:bidi="ar-SA"/>
        </w:rPr>
        <w:t>三</w:t>
      </w:r>
      <w:r w:rsidRPr="0033120D">
        <w:rPr>
          <w:rFonts w:ascii="等线" w:eastAsia="等线" w:hAnsi="等线" w:cs="宋体" w:hint="eastAsia"/>
          <w:kern w:val="2"/>
          <w:sz w:val="24"/>
          <w:szCs w:val="24"/>
          <w:u w:color="000000"/>
          <w:lang w:eastAsia="zh-CN" w:bidi="ar-SA"/>
        </w:rPr>
        <w:t>点</w:t>
      </w:r>
      <w:r w:rsidR="0033120D">
        <w:rPr>
          <w:rFonts w:ascii="等线" w:eastAsia="等线" w:hAnsi="等线" w:cs="宋体" w:hint="eastAsia"/>
          <w:kern w:val="2"/>
          <w:sz w:val="24"/>
          <w:szCs w:val="24"/>
          <w:u w:color="000000"/>
          <w:lang w:eastAsia="zh-CN" w:bidi="ar-SA"/>
        </w:rPr>
        <w:t>，一是</w:t>
      </w:r>
      <w:r w:rsidR="00BD01F8" w:rsidRPr="0033120D">
        <w:rPr>
          <w:rFonts w:ascii="等线" w:eastAsia="等线" w:hAnsi="等线" w:cs="宋体" w:hint="eastAsia"/>
          <w:kern w:val="2"/>
          <w:sz w:val="24"/>
          <w:szCs w:val="24"/>
          <w:u w:color="000000"/>
          <w:lang w:eastAsia="zh-CN" w:bidi="ar-SA"/>
        </w:rPr>
        <w:t>实验人员操作不规范</w:t>
      </w:r>
      <w:r w:rsidR="0033120D">
        <w:rPr>
          <w:rFonts w:ascii="等线" w:eastAsia="等线" w:hAnsi="等线" w:cs="宋体" w:hint="eastAsia"/>
          <w:kern w:val="2"/>
          <w:sz w:val="24"/>
          <w:szCs w:val="24"/>
          <w:u w:color="000000"/>
          <w:lang w:eastAsia="zh-CN" w:bidi="ar-SA"/>
        </w:rPr>
        <w:t>，二是</w:t>
      </w:r>
      <w:r w:rsidR="00BD01F8" w:rsidRPr="0033120D">
        <w:rPr>
          <w:rFonts w:ascii="等线" w:eastAsia="等线" w:hAnsi="等线" w:cs="宋体" w:hint="eastAsia"/>
          <w:kern w:val="2"/>
          <w:sz w:val="24"/>
          <w:szCs w:val="24"/>
          <w:u w:color="000000"/>
          <w:lang w:eastAsia="zh-CN" w:bidi="ar-SA"/>
        </w:rPr>
        <w:t>实验室危险物品管理有疏忽</w:t>
      </w:r>
      <w:r w:rsidR="0033120D">
        <w:rPr>
          <w:rFonts w:ascii="等线" w:eastAsia="等线" w:hAnsi="等线" w:cs="宋体" w:hint="eastAsia"/>
          <w:kern w:val="2"/>
          <w:sz w:val="24"/>
          <w:szCs w:val="24"/>
          <w:u w:color="000000"/>
          <w:lang w:eastAsia="zh-CN" w:bidi="ar-SA"/>
        </w:rPr>
        <w:t>，三是</w:t>
      </w:r>
      <w:r w:rsidR="00BD01F8" w:rsidRPr="0033120D">
        <w:rPr>
          <w:rFonts w:ascii="等线" w:eastAsia="等线" w:hAnsi="等线" w:cs="宋体" w:hint="eastAsia"/>
          <w:kern w:val="2"/>
          <w:sz w:val="24"/>
          <w:szCs w:val="24"/>
          <w:u w:color="000000"/>
          <w:lang w:eastAsia="zh-CN" w:bidi="ar-SA"/>
        </w:rPr>
        <w:t>科研项目安全管理不到位</w:t>
      </w:r>
      <w:r w:rsidR="0033120D">
        <w:rPr>
          <w:rFonts w:ascii="等线" w:eastAsia="等线" w:hAnsi="等线" w:cs="宋体" w:hint="eastAsia"/>
          <w:kern w:val="2"/>
          <w:sz w:val="24"/>
          <w:szCs w:val="24"/>
          <w:u w:color="000000"/>
          <w:lang w:eastAsia="zh-CN" w:bidi="ar-SA"/>
        </w:rPr>
        <w:t>。</w:t>
      </w:r>
    </w:p>
    <w:p w:rsidR="0033120D" w:rsidRPr="0033120D" w:rsidRDefault="0033120D" w:rsidP="0033120D">
      <w:pPr>
        <w:widowControl w:val="0"/>
        <w:spacing w:after="0" w:line="360" w:lineRule="auto"/>
        <w:ind w:firstLineChars="200" w:firstLine="480"/>
        <w:jc w:val="both"/>
        <w:rPr>
          <w:rFonts w:ascii="等线" w:eastAsia="等线" w:hAnsi="等线" w:cs="宋体"/>
          <w:kern w:val="2"/>
          <w:sz w:val="24"/>
          <w:szCs w:val="24"/>
          <w:u w:color="000000"/>
          <w:lang w:eastAsia="zh-CN" w:bidi="ar-SA"/>
        </w:rPr>
      </w:pPr>
      <w:r w:rsidRPr="0033120D">
        <w:rPr>
          <w:rFonts w:ascii="等线" w:eastAsia="等线" w:hAnsi="等线" w:cs="宋体" w:hint="eastAsia"/>
          <w:kern w:val="2"/>
          <w:sz w:val="24"/>
          <w:szCs w:val="24"/>
          <w:u w:color="000000"/>
          <w:lang w:eastAsia="zh-CN" w:bidi="ar-SA"/>
        </w:rPr>
        <w:t>上述案例中，</w:t>
      </w:r>
      <w:r w:rsidRPr="0033120D">
        <w:rPr>
          <w:rFonts w:ascii="等线" w:eastAsia="等线" w:hAnsi="等线" w:cs="宋体"/>
          <w:kern w:val="2"/>
          <w:sz w:val="24"/>
          <w:szCs w:val="24"/>
          <w:u w:color="000000"/>
          <w:lang w:eastAsia="zh-CN" w:bidi="ar-SA"/>
        </w:rPr>
        <w:t>反应釜是进行物理或化学反应的不锈钢容器。在实验室中我们常用到的一般是水热釜，也就是水热反应釜。水热合成反应釜又名高压消解罐、压力溶弹、聚合反应釜、晶化釜等，是实验室常用小型反应容器，可用于小剂量合成反应，还用于罐体内强酸或强碱且高温高压封闭环境来达到快速消解难溶物质的目的。在反应时，其内的压力可以达到几个Mpa，高压就意味着如果不规范操作就容易发生危险。没有冷却</w:t>
      </w:r>
      <w:r w:rsidR="001E7919">
        <w:rPr>
          <w:rFonts w:ascii="等线" w:eastAsia="等线" w:hAnsi="等线" w:cs="宋体" w:hint="eastAsia"/>
          <w:kern w:val="2"/>
          <w:sz w:val="24"/>
          <w:szCs w:val="24"/>
          <w:u w:color="000000"/>
          <w:lang w:eastAsia="zh-CN" w:bidi="ar-SA"/>
        </w:rPr>
        <w:t>降压</w:t>
      </w:r>
      <w:bookmarkStart w:id="0" w:name="_GoBack"/>
      <w:bookmarkEnd w:id="0"/>
      <w:r w:rsidRPr="0033120D">
        <w:rPr>
          <w:rFonts w:ascii="等线" w:eastAsia="等线" w:hAnsi="等线" w:cs="宋体"/>
          <w:kern w:val="2"/>
          <w:sz w:val="24"/>
          <w:szCs w:val="24"/>
          <w:u w:color="000000"/>
          <w:lang w:eastAsia="zh-CN" w:bidi="ar-SA"/>
        </w:rPr>
        <w:t>就打开反应釜，</w:t>
      </w:r>
      <w:r w:rsidR="001E7919">
        <w:rPr>
          <w:rFonts w:ascii="等线" w:eastAsia="等线" w:hAnsi="等线" w:cs="宋体" w:hint="eastAsia"/>
          <w:kern w:val="2"/>
          <w:sz w:val="24"/>
          <w:szCs w:val="24"/>
          <w:u w:color="000000"/>
          <w:lang w:eastAsia="zh-CN" w:bidi="ar-SA"/>
        </w:rPr>
        <w:t>可能引发</w:t>
      </w:r>
      <w:r w:rsidRPr="0033120D">
        <w:rPr>
          <w:rFonts w:ascii="等线" w:eastAsia="等线" w:hAnsi="等线" w:cs="宋体"/>
          <w:kern w:val="2"/>
          <w:sz w:val="24"/>
          <w:szCs w:val="24"/>
          <w:u w:color="000000"/>
          <w:lang w:eastAsia="zh-CN" w:bidi="ar-SA"/>
        </w:rPr>
        <w:t>反应釜爆炸，或者其内的反应产物爆出，都可以造成很大的伤害。</w:t>
      </w:r>
    </w:p>
    <w:p w:rsidR="0007144F" w:rsidRPr="0033120D" w:rsidRDefault="0007144F" w:rsidP="0033120D">
      <w:pPr>
        <w:widowControl w:val="0"/>
        <w:spacing w:after="0" w:line="360" w:lineRule="auto"/>
        <w:ind w:firstLineChars="200" w:firstLine="560"/>
        <w:jc w:val="both"/>
        <w:rPr>
          <w:rFonts w:ascii="等线" w:eastAsia="等线" w:hAnsi="等线" w:cs="宋体"/>
          <w:b/>
          <w:kern w:val="2"/>
          <w:sz w:val="28"/>
          <w:szCs w:val="28"/>
          <w:u w:color="000000"/>
          <w:lang w:eastAsia="zh-CN" w:bidi="ar-SA"/>
        </w:rPr>
      </w:pPr>
      <w:r w:rsidRPr="0033120D">
        <w:rPr>
          <w:rFonts w:ascii="等线" w:eastAsia="等线" w:hAnsi="等线" w:cs="宋体" w:hint="eastAsia"/>
          <w:b/>
          <w:kern w:val="2"/>
          <w:sz w:val="28"/>
          <w:szCs w:val="28"/>
          <w:u w:color="000000"/>
          <w:lang w:eastAsia="zh-CN" w:bidi="ar-SA"/>
        </w:rPr>
        <w:t>【保卫处提醒】</w:t>
      </w:r>
    </w:p>
    <w:p w:rsidR="009B68FD" w:rsidRPr="0033120D" w:rsidRDefault="009B68FD" w:rsidP="0033120D">
      <w:pPr>
        <w:widowControl w:val="0"/>
        <w:spacing w:after="0" w:line="360" w:lineRule="auto"/>
        <w:ind w:firstLineChars="200" w:firstLine="480"/>
        <w:jc w:val="both"/>
        <w:rPr>
          <w:rFonts w:ascii="等线" w:eastAsia="等线" w:hAnsi="等线" w:cs="宋体"/>
          <w:kern w:val="2"/>
          <w:sz w:val="24"/>
          <w:szCs w:val="24"/>
          <w:u w:color="000000"/>
          <w:lang w:eastAsia="zh-CN" w:bidi="ar-SA"/>
        </w:rPr>
      </w:pPr>
      <w:r w:rsidRPr="0033120D">
        <w:rPr>
          <w:rFonts w:ascii="等线" w:eastAsia="等线" w:hAnsi="等线" w:cs="宋体" w:hint="eastAsia"/>
          <w:kern w:val="2"/>
          <w:sz w:val="24"/>
          <w:szCs w:val="24"/>
          <w:u w:color="000000"/>
          <w:lang w:eastAsia="zh-CN" w:bidi="ar-SA"/>
        </w:rPr>
        <w:t>1、</w:t>
      </w:r>
      <w:r w:rsidR="004506CE" w:rsidRPr="0033120D">
        <w:rPr>
          <w:rFonts w:ascii="等线" w:eastAsia="等线" w:hAnsi="等线" w:cs="宋体" w:hint="eastAsia"/>
          <w:kern w:val="2"/>
          <w:sz w:val="24"/>
          <w:szCs w:val="24"/>
          <w:u w:color="000000"/>
          <w:lang w:eastAsia="zh-CN" w:bidi="ar-SA"/>
        </w:rPr>
        <w:t>严格遵守实验室规则和操作规程。实验室要有专人负责安全管理，建立健全安全管理制度，要对进入实验室的学生进行安全知识教育</w:t>
      </w:r>
      <w:r w:rsidRPr="0033120D">
        <w:rPr>
          <w:rFonts w:ascii="等线" w:eastAsia="等线" w:hAnsi="等线" w:cs="宋体" w:hint="eastAsia"/>
          <w:kern w:val="2"/>
          <w:sz w:val="24"/>
          <w:szCs w:val="24"/>
          <w:u w:color="000000"/>
          <w:lang w:eastAsia="zh-CN" w:bidi="ar-SA"/>
        </w:rPr>
        <w:t>。</w:t>
      </w:r>
    </w:p>
    <w:p w:rsidR="000F50F9" w:rsidRPr="0033120D" w:rsidRDefault="009B68FD" w:rsidP="0033120D">
      <w:pPr>
        <w:widowControl w:val="0"/>
        <w:spacing w:after="0" w:line="360" w:lineRule="auto"/>
        <w:ind w:firstLineChars="200" w:firstLine="480"/>
        <w:jc w:val="both"/>
        <w:rPr>
          <w:rFonts w:ascii="等线" w:eastAsia="等线" w:hAnsi="等线" w:cs="宋体"/>
          <w:kern w:val="2"/>
          <w:sz w:val="24"/>
          <w:szCs w:val="24"/>
          <w:u w:color="000000"/>
          <w:lang w:eastAsia="zh-CN" w:bidi="ar-SA"/>
        </w:rPr>
      </w:pPr>
      <w:r w:rsidRPr="0033120D">
        <w:rPr>
          <w:rFonts w:ascii="等线" w:eastAsia="等线" w:hAnsi="等线" w:cs="宋体" w:hint="eastAsia"/>
          <w:kern w:val="2"/>
          <w:sz w:val="24"/>
          <w:szCs w:val="24"/>
          <w:u w:color="000000"/>
          <w:lang w:eastAsia="zh-CN" w:bidi="ar-SA"/>
        </w:rPr>
        <w:t>2、</w:t>
      </w:r>
      <w:r w:rsidR="000F50F9" w:rsidRPr="0033120D">
        <w:rPr>
          <w:rFonts w:ascii="等线" w:eastAsia="等线" w:hAnsi="等线" w:cs="宋体" w:hint="eastAsia"/>
          <w:kern w:val="2"/>
          <w:sz w:val="24"/>
          <w:szCs w:val="24"/>
          <w:u w:color="000000"/>
          <w:lang w:eastAsia="zh-CN" w:bidi="ar-SA"/>
        </w:rPr>
        <w:t>在</w:t>
      </w:r>
      <w:r w:rsidR="004506CE" w:rsidRPr="0033120D">
        <w:rPr>
          <w:rFonts w:ascii="等线" w:eastAsia="等线" w:hAnsi="等线" w:cs="宋体" w:hint="eastAsia"/>
          <w:kern w:val="2"/>
          <w:sz w:val="24"/>
          <w:szCs w:val="24"/>
          <w:u w:color="000000"/>
          <w:lang w:eastAsia="zh-CN" w:bidi="ar-SA"/>
        </w:rPr>
        <w:t>实验室</w:t>
      </w:r>
      <w:r w:rsidR="000F50F9" w:rsidRPr="0033120D">
        <w:rPr>
          <w:rFonts w:ascii="等线" w:eastAsia="等线" w:hAnsi="等线" w:cs="宋体" w:hint="eastAsia"/>
          <w:kern w:val="2"/>
          <w:sz w:val="24"/>
          <w:szCs w:val="24"/>
          <w:u w:color="000000"/>
          <w:lang w:eastAsia="zh-CN" w:bidi="ar-SA"/>
        </w:rPr>
        <w:t>操作过程中，需要有两人以上进行操作，严禁单人进行实验。</w:t>
      </w:r>
    </w:p>
    <w:p w:rsidR="009B68FD" w:rsidRPr="0033120D" w:rsidRDefault="000F50F9" w:rsidP="0033120D">
      <w:pPr>
        <w:widowControl w:val="0"/>
        <w:spacing w:after="0" w:line="360" w:lineRule="auto"/>
        <w:ind w:firstLineChars="200" w:firstLine="480"/>
        <w:jc w:val="both"/>
        <w:rPr>
          <w:rFonts w:ascii="等线" w:eastAsia="等线" w:hAnsi="等线" w:cs="宋体"/>
          <w:kern w:val="2"/>
          <w:sz w:val="24"/>
          <w:szCs w:val="24"/>
          <w:u w:color="000000"/>
          <w:lang w:eastAsia="zh-CN" w:bidi="ar-SA"/>
        </w:rPr>
      </w:pPr>
      <w:r w:rsidRPr="0033120D">
        <w:rPr>
          <w:rFonts w:ascii="等线" w:eastAsia="等线" w:hAnsi="等线" w:cs="宋体"/>
          <w:kern w:val="2"/>
          <w:sz w:val="24"/>
          <w:szCs w:val="24"/>
          <w:u w:color="000000"/>
          <w:lang w:eastAsia="zh-CN" w:bidi="ar-SA"/>
        </w:rPr>
        <w:lastRenderedPageBreak/>
        <w:t>在进行一些具有危险性的实验</w:t>
      </w:r>
      <w:r w:rsidR="00E20A15" w:rsidRPr="0033120D">
        <w:rPr>
          <w:rFonts w:ascii="等线" w:eastAsia="等线" w:hAnsi="等线" w:cs="宋体" w:hint="eastAsia"/>
          <w:kern w:val="2"/>
          <w:sz w:val="24"/>
          <w:szCs w:val="24"/>
          <w:u w:color="000000"/>
          <w:lang w:eastAsia="zh-CN" w:bidi="ar-SA"/>
        </w:rPr>
        <w:t>时</w:t>
      </w:r>
      <w:r w:rsidRPr="0033120D">
        <w:rPr>
          <w:rFonts w:ascii="等线" w:eastAsia="等线" w:hAnsi="等线" w:cs="宋体" w:hint="eastAsia"/>
          <w:kern w:val="2"/>
          <w:sz w:val="24"/>
          <w:szCs w:val="24"/>
          <w:u w:color="000000"/>
          <w:lang w:eastAsia="zh-CN" w:bidi="ar-SA"/>
        </w:rPr>
        <w:t>，</w:t>
      </w:r>
      <w:r w:rsidRPr="0033120D">
        <w:rPr>
          <w:rFonts w:ascii="等线" w:eastAsia="等线" w:hAnsi="等线" w:cs="宋体"/>
          <w:kern w:val="2"/>
          <w:sz w:val="24"/>
          <w:szCs w:val="24"/>
          <w:u w:color="000000"/>
          <w:lang w:eastAsia="zh-CN" w:bidi="ar-SA"/>
        </w:rPr>
        <w:t>需要严格按照实验操作规范</w:t>
      </w:r>
      <w:r w:rsidRPr="0033120D">
        <w:rPr>
          <w:rFonts w:ascii="等线" w:eastAsia="等线" w:hAnsi="等线" w:cs="宋体" w:hint="eastAsia"/>
          <w:kern w:val="2"/>
          <w:sz w:val="24"/>
          <w:szCs w:val="24"/>
          <w:u w:color="000000"/>
          <w:lang w:eastAsia="zh-CN" w:bidi="ar-SA"/>
        </w:rPr>
        <w:t>，</w:t>
      </w:r>
      <w:r w:rsidRPr="0033120D">
        <w:rPr>
          <w:rFonts w:ascii="等线" w:eastAsia="等线" w:hAnsi="等线" w:cs="宋体"/>
          <w:kern w:val="2"/>
          <w:sz w:val="24"/>
          <w:szCs w:val="24"/>
          <w:u w:color="000000"/>
          <w:lang w:eastAsia="zh-CN" w:bidi="ar-SA"/>
        </w:rPr>
        <w:t>佩戴安全防护用具</w:t>
      </w:r>
      <w:r w:rsidRPr="0033120D">
        <w:rPr>
          <w:rFonts w:ascii="等线" w:eastAsia="等线" w:hAnsi="等线" w:cs="宋体" w:hint="eastAsia"/>
          <w:kern w:val="2"/>
          <w:sz w:val="24"/>
          <w:szCs w:val="24"/>
          <w:u w:color="000000"/>
          <w:lang w:eastAsia="zh-CN" w:bidi="ar-SA"/>
        </w:rPr>
        <w:t>。</w:t>
      </w:r>
    </w:p>
    <w:p w:rsidR="009B68FD" w:rsidRPr="0033120D" w:rsidRDefault="009B68FD" w:rsidP="0033120D">
      <w:pPr>
        <w:widowControl w:val="0"/>
        <w:spacing w:after="0" w:line="360" w:lineRule="auto"/>
        <w:ind w:firstLineChars="200" w:firstLine="480"/>
        <w:jc w:val="both"/>
        <w:rPr>
          <w:rFonts w:ascii="等线" w:eastAsia="等线" w:hAnsi="等线" w:cs="宋体"/>
          <w:kern w:val="2"/>
          <w:sz w:val="24"/>
          <w:szCs w:val="24"/>
          <w:u w:color="000000"/>
          <w:lang w:eastAsia="zh-CN" w:bidi="ar-SA"/>
        </w:rPr>
      </w:pPr>
      <w:r w:rsidRPr="0033120D">
        <w:rPr>
          <w:rFonts w:ascii="等线" w:eastAsia="等线" w:hAnsi="等线" w:cs="宋体"/>
          <w:kern w:val="2"/>
          <w:sz w:val="24"/>
          <w:szCs w:val="24"/>
          <w:u w:color="000000"/>
          <w:lang w:eastAsia="zh-CN" w:bidi="ar-SA"/>
        </w:rPr>
        <w:t>3</w:t>
      </w:r>
      <w:r w:rsidRPr="0033120D">
        <w:rPr>
          <w:rFonts w:ascii="等线" w:eastAsia="等线" w:hAnsi="等线" w:cs="宋体" w:hint="eastAsia"/>
          <w:kern w:val="2"/>
          <w:sz w:val="24"/>
          <w:szCs w:val="24"/>
          <w:u w:color="000000"/>
          <w:lang w:eastAsia="zh-CN" w:bidi="ar-SA"/>
        </w:rPr>
        <w:t>、</w:t>
      </w:r>
      <w:r w:rsidR="004506CE" w:rsidRPr="0033120D">
        <w:rPr>
          <w:rFonts w:ascii="等线" w:eastAsia="等线" w:hAnsi="等线" w:cs="宋体" w:hint="eastAsia"/>
          <w:kern w:val="2"/>
          <w:sz w:val="24"/>
          <w:szCs w:val="24"/>
          <w:u w:color="000000"/>
          <w:lang w:eastAsia="zh-CN" w:bidi="ar-SA"/>
        </w:rPr>
        <w:t>对各种实验设备和仪器，应经常检查、调试，防止仪表失灵而发生事故。实验结束后应将剩余的药品、试剂收好，工作台面、地面擦拭干净，防止残留液、残渣引起事故。</w:t>
      </w:r>
    </w:p>
    <w:p w:rsidR="009B68FD" w:rsidRPr="0033120D" w:rsidRDefault="000F50F9" w:rsidP="0033120D">
      <w:pPr>
        <w:widowControl w:val="0"/>
        <w:spacing w:after="0" w:line="360" w:lineRule="auto"/>
        <w:ind w:firstLineChars="200" w:firstLine="480"/>
        <w:jc w:val="both"/>
        <w:rPr>
          <w:rFonts w:ascii="等线" w:eastAsia="等线" w:hAnsi="等线" w:cs="宋体"/>
          <w:kern w:val="2"/>
          <w:sz w:val="24"/>
          <w:szCs w:val="24"/>
          <w:u w:color="000000"/>
          <w:lang w:eastAsia="zh-CN" w:bidi="ar-SA"/>
        </w:rPr>
      </w:pPr>
      <w:r w:rsidRPr="0033120D">
        <w:rPr>
          <w:rFonts w:ascii="等线" w:eastAsia="等线" w:hAnsi="等线" w:cs="宋体"/>
          <w:kern w:val="2"/>
          <w:sz w:val="24"/>
          <w:szCs w:val="24"/>
          <w:u w:color="000000"/>
          <w:lang w:eastAsia="zh-CN" w:bidi="ar-SA"/>
        </w:rPr>
        <w:t>4</w:t>
      </w:r>
      <w:r w:rsidR="009B68FD" w:rsidRPr="0033120D">
        <w:rPr>
          <w:rFonts w:ascii="等线" w:eastAsia="等线" w:hAnsi="等线" w:cs="宋体" w:hint="eastAsia"/>
          <w:kern w:val="2"/>
          <w:sz w:val="24"/>
          <w:szCs w:val="24"/>
          <w:u w:color="000000"/>
          <w:lang w:eastAsia="zh-CN" w:bidi="ar-SA"/>
        </w:rPr>
        <w:t>、</w:t>
      </w:r>
      <w:r w:rsidR="009B68FD" w:rsidRPr="0033120D">
        <w:rPr>
          <w:rFonts w:ascii="等线" w:eastAsia="等线" w:hAnsi="等线" w:cs="宋体"/>
          <w:kern w:val="2"/>
          <w:sz w:val="24"/>
          <w:szCs w:val="24"/>
          <w:u w:color="000000"/>
          <w:lang w:eastAsia="zh-CN" w:bidi="ar-SA"/>
        </w:rPr>
        <w:t>一旦发现爆炸等突发事件，应立即拨打</w:t>
      </w:r>
      <w:r w:rsidR="009B68FD" w:rsidRPr="0033120D">
        <w:rPr>
          <w:rFonts w:ascii="等线" w:eastAsia="等线" w:hAnsi="等线" w:cs="宋体" w:hint="eastAsia"/>
          <w:kern w:val="2"/>
          <w:sz w:val="24"/>
          <w:szCs w:val="24"/>
          <w:u w:color="000000"/>
          <w:lang w:eastAsia="zh-CN" w:bidi="ar-SA"/>
        </w:rPr>
        <w:t>保卫处</w:t>
      </w:r>
      <w:r w:rsidR="003D3DA6" w:rsidRPr="0033120D">
        <w:rPr>
          <w:rFonts w:ascii="等线" w:eastAsia="等线" w:hAnsi="等线" w:cs="宋体"/>
          <w:kern w:val="2"/>
          <w:sz w:val="24"/>
          <w:szCs w:val="24"/>
          <w:u w:color="000000"/>
          <w:lang w:eastAsia="zh-CN" w:bidi="ar-SA"/>
        </w:rPr>
        <w:t>值班</w:t>
      </w:r>
      <w:r w:rsidR="009B68FD" w:rsidRPr="0033120D">
        <w:rPr>
          <w:rFonts w:ascii="等线" w:eastAsia="等线" w:hAnsi="等线" w:cs="宋体"/>
          <w:kern w:val="2"/>
          <w:sz w:val="24"/>
          <w:szCs w:val="24"/>
          <w:u w:color="000000"/>
          <w:lang w:eastAsia="zh-CN" w:bidi="ar-SA"/>
        </w:rPr>
        <w:t>电话</w:t>
      </w:r>
      <w:r w:rsidR="003D3DA6" w:rsidRPr="0033120D">
        <w:rPr>
          <w:rFonts w:ascii="等线" w:eastAsia="等线" w:hAnsi="等线" w:cs="宋体"/>
          <w:kern w:val="2"/>
          <w:sz w:val="24"/>
          <w:szCs w:val="24"/>
          <w:u w:color="000000"/>
          <w:lang w:eastAsia="zh-CN" w:bidi="ar-SA"/>
        </w:rPr>
        <w:t>或</w:t>
      </w:r>
      <w:r w:rsidR="009B68FD" w:rsidRPr="0033120D">
        <w:rPr>
          <w:rFonts w:ascii="等线" w:eastAsia="等线" w:hAnsi="等线" w:cs="宋体" w:hint="eastAsia"/>
          <w:kern w:val="2"/>
          <w:sz w:val="24"/>
          <w:szCs w:val="24"/>
          <w:u w:color="000000"/>
          <w:lang w:eastAsia="zh-CN" w:bidi="ar-SA"/>
        </w:rPr>
        <w:t>“119”</w:t>
      </w:r>
      <w:r w:rsidR="003D3DA6" w:rsidRPr="0033120D">
        <w:rPr>
          <w:rFonts w:ascii="等线" w:eastAsia="等线" w:hAnsi="等线" w:cs="宋体" w:hint="eastAsia"/>
          <w:kern w:val="2"/>
          <w:sz w:val="24"/>
          <w:szCs w:val="24"/>
          <w:u w:color="000000"/>
          <w:lang w:eastAsia="zh-CN" w:bidi="ar-SA"/>
        </w:rPr>
        <w:t>、“110”</w:t>
      </w:r>
      <w:r w:rsidR="009B68FD" w:rsidRPr="0033120D">
        <w:rPr>
          <w:rFonts w:ascii="等线" w:eastAsia="等线" w:hAnsi="等线" w:cs="宋体"/>
          <w:kern w:val="2"/>
          <w:sz w:val="24"/>
          <w:szCs w:val="24"/>
          <w:u w:color="000000"/>
          <w:lang w:eastAsia="zh-CN" w:bidi="ar-SA"/>
        </w:rPr>
        <w:t>报警</w:t>
      </w:r>
      <w:r w:rsidR="003D3DA6" w:rsidRPr="0033120D">
        <w:rPr>
          <w:rFonts w:ascii="等线" w:eastAsia="等线" w:hAnsi="等线" w:cs="宋体" w:hint="eastAsia"/>
          <w:kern w:val="2"/>
          <w:sz w:val="24"/>
          <w:szCs w:val="24"/>
          <w:u w:color="000000"/>
          <w:lang w:eastAsia="zh-CN" w:bidi="ar-SA"/>
        </w:rPr>
        <w:t>电话。</w:t>
      </w:r>
    </w:p>
    <w:sectPr w:rsidR="009B68FD" w:rsidRPr="003312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FEC" w:rsidRDefault="00FA2FEC" w:rsidP="0022619C">
      <w:pPr>
        <w:spacing w:after="0" w:line="240" w:lineRule="auto"/>
      </w:pPr>
      <w:r>
        <w:separator/>
      </w:r>
    </w:p>
  </w:endnote>
  <w:endnote w:type="continuationSeparator" w:id="0">
    <w:p w:rsidR="00FA2FEC" w:rsidRDefault="00FA2FEC" w:rsidP="00226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FEC" w:rsidRDefault="00FA2FEC" w:rsidP="0022619C">
      <w:pPr>
        <w:spacing w:after="0" w:line="240" w:lineRule="auto"/>
      </w:pPr>
      <w:r>
        <w:separator/>
      </w:r>
    </w:p>
  </w:footnote>
  <w:footnote w:type="continuationSeparator" w:id="0">
    <w:p w:rsidR="00FA2FEC" w:rsidRDefault="00FA2FEC" w:rsidP="002261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9CE"/>
    <w:multiLevelType w:val="hybridMultilevel"/>
    <w:tmpl w:val="E452CE7C"/>
    <w:lvl w:ilvl="0" w:tplc="AB1859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CBB6875"/>
    <w:multiLevelType w:val="hybridMultilevel"/>
    <w:tmpl w:val="7FEC1F6C"/>
    <w:lvl w:ilvl="0" w:tplc="16BC9E18">
      <w:start w:val="3"/>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12C0206"/>
    <w:multiLevelType w:val="hybridMultilevel"/>
    <w:tmpl w:val="48C040CC"/>
    <w:lvl w:ilvl="0" w:tplc="37947A74">
      <w:start w:val="1"/>
      <w:numFmt w:val="decimal"/>
      <w:lvlText w:val="%1、"/>
      <w:lvlJc w:val="left"/>
      <w:pPr>
        <w:ind w:left="840" w:hanging="360"/>
      </w:pPr>
      <w:rPr>
        <w:rFonts w:asciiTheme="minorEastAsia" w:eastAsiaTheme="minorEastAsia" w:hAnsiTheme="minorEastAsia" w:cstheme="minorBidi"/>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49"/>
    <w:rsid w:val="0001554C"/>
    <w:rsid w:val="000161D7"/>
    <w:rsid w:val="00037BF2"/>
    <w:rsid w:val="000601BD"/>
    <w:rsid w:val="0006122B"/>
    <w:rsid w:val="00062E27"/>
    <w:rsid w:val="0007144F"/>
    <w:rsid w:val="000D6328"/>
    <w:rsid w:val="000E27BA"/>
    <w:rsid w:val="000F50F9"/>
    <w:rsid w:val="000F6A59"/>
    <w:rsid w:val="0011644C"/>
    <w:rsid w:val="001178FD"/>
    <w:rsid w:val="00122094"/>
    <w:rsid w:val="00155D86"/>
    <w:rsid w:val="00176D48"/>
    <w:rsid w:val="00181293"/>
    <w:rsid w:val="001A0931"/>
    <w:rsid w:val="001D1E74"/>
    <w:rsid w:val="001E259D"/>
    <w:rsid w:val="001E7919"/>
    <w:rsid w:val="001F1B58"/>
    <w:rsid w:val="00221C56"/>
    <w:rsid w:val="0022619C"/>
    <w:rsid w:val="00237CDC"/>
    <w:rsid w:val="0024221B"/>
    <w:rsid w:val="00242658"/>
    <w:rsid w:val="0025568A"/>
    <w:rsid w:val="00263F70"/>
    <w:rsid w:val="002B283B"/>
    <w:rsid w:val="002C315F"/>
    <w:rsid w:val="002C68D7"/>
    <w:rsid w:val="002D05F0"/>
    <w:rsid w:val="002D7657"/>
    <w:rsid w:val="002D7F60"/>
    <w:rsid w:val="002E05E4"/>
    <w:rsid w:val="002E2BB1"/>
    <w:rsid w:val="002F0BEB"/>
    <w:rsid w:val="0031311C"/>
    <w:rsid w:val="00317980"/>
    <w:rsid w:val="00330C8D"/>
    <w:rsid w:val="0033120D"/>
    <w:rsid w:val="003B0CFB"/>
    <w:rsid w:val="003C3875"/>
    <w:rsid w:val="003D3DA6"/>
    <w:rsid w:val="00440534"/>
    <w:rsid w:val="004506CE"/>
    <w:rsid w:val="004A72CD"/>
    <w:rsid w:val="004D4205"/>
    <w:rsid w:val="004F556E"/>
    <w:rsid w:val="005366B7"/>
    <w:rsid w:val="0053764C"/>
    <w:rsid w:val="00543B3E"/>
    <w:rsid w:val="00587102"/>
    <w:rsid w:val="006050D5"/>
    <w:rsid w:val="00614EC0"/>
    <w:rsid w:val="0064213E"/>
    <w:rsid w:val="006725E8"/>
    <w:rsid w:val="00676F81"/>
    <w:rsid w:val="006B38BE"/>
    <w:rsid w:val="006B49D6"/>
    <w:rsid w:val="006D2A75"/>
    <w:rsid w:val="00751792"/>
    <w:rsid w:val="00752EA7"/>
    <w:rsid w:val="00784938"/>
    <w:rsid w:val="007A631E"/>
    <w:rsid w:val="007B2712"/>
    <w:rsid w:val="007F78D0"/>
    <w:rsid w:val="0081647A"/>
    <w:rsid w:val="008166B1"/>
    <w:rsid w:val="008240BD"/>
    <w:rsid w:val="008320D1"/>
    <w:rsid w:val="00844ADF"/>
    <w:rsid w:val="0084748C"/>
    <w:rsid w:val="00876C88"/>
    <w:rsid w:val="00885EF5"/>
    <w:rsid w:val="008E3449"/>
    <w:rsid w:val="009358EB"/>
    <w:rsid w:val="00944CE2"/>
    <w:rsid w:val="00967D1F"/>
    <w:rsid w:val="009967BC"/>
    <w:rsid w:val="009A4C2B"/>
    <w:rsid w:val="009B1D63"/>
    <w:rsid w:val="009B50F5"/>
    <w:rsid w:val="009B68FD"/>
    <w:rsid w:val="009C5071"/>
    <w:rsid w:val="009F3E60"/>
    <w:rsid w:val="00A140F5"/>
    <w:rsid w:val="00AB465A"/>
    <w:rsid w:val="00AC5BB2"/>
    <w:rsid w:val="00AE084D"/>
    <w:rsid w:val="00B01443"/>
    <w:rsid w:val="00B14D6C"/>
    <w:rsid w:val="00B46A22"/>
    <w:rsid w:val="00B50357"/>
    <w:rsid w:val="00B8184D"/>
    <w:rsid w:val="00B8188F"/>
    <w:rsid w:val="00B8777D"/>
    <w:rsid w:val="00BA61A7"/>
    <w:rsid w:val="00BC0C68"/>
    <w:rsid w:val="00BD01F8"/>
    <w:rsid w:val="00BD4D98"/>
    <w:rsid w:val="00BF2389"/>
    <w:rsid w:val="00BF4BBD"/>
    <w:rsid w:val="00BF5ACA"/>
    <w:rsid w:val="00C01B0D"/>
    <w:rsid w:val="00C30A7B"/>
    <w:rsid w:val="00C96373"/>
    <w:rsid w:val="00C96560"/>
    <w:rsid w:val="00CA75A4"/>
    <w:rsid w:val="00CB6181"/>
    <w:rsid w:val="00D03EAE"/>
    <w:rsid w:val="00D103C0"/>
    <w:rsid w:val="00D45C33"/>
    <w:rsid w:val="00D81FF1"/>
    <w:rsid w:val="00DE16A6"/>
    <w:rsid w:val="00DE63F3"/>
    <w:rsid w:val="00E104C5"/>
    <w:rsid w:val="00E20A15"/>
    <w:rsid w:val="00E2495F"/>
    <w:rsid w:val="00E3698B"/>
    <w:rsid w:val="00E37FA5"/>
    <w:rsid w:val="00E4514C"/>
    <w:rsid w:val="00E61A14"/>
    <w:rsid w:val="00E8456E"/>
    <w:rsid w:val="00EB4266"/>
    <w:rsid w:val="00EC4AC2"/>
    <w:rsid w:val="00F0200B"/>
    <w:rsid w:val="00F362B9"/>
    <w:rsid w:val="00F5200A"/>
    <w:rsid w:val="00FA1502"/>
    <w:rsid w:val="00FA2DBF"/>
    <w:rsid w:val="00FA2FEC"/>
    <w:rsid w:val="00FE7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8C56A"/>
  <w15:chartTrackingRefBased/>
  <w15:docId w15:val="{AF54FF8A-02ED-4EBE-9D07-41A5C1ED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C2B"/>
    <w:pPr>
      <w:spacing w:after="200" w:line="276" w:lineRule="auto"/>
    </w:pPr>
    <w:rPr>
      <w:sz w:val="22"/>
      <w:szCs w:val="22"/>
      <w:lang w:eastAsia="en-US" w:bidi="en-US"/>
    </w:rPr>
  </w:style>
  <w:style w:type="paragraph" w:styleId="1">
    <w:name w:val="heading 1"/>
    <w:basedOn w:val="a"/>
    <w:next w:val="a"/>
    <w:link w:val="10"/>
    <w:uiPriority w:val="9"/>
    <w:qFormat/>
    <w:rsid w:val="009A4C2B"/>
    <w:pPr>
      <w:keepNext/>
      <w:keepLines/>
      <w:spacing w:before="480" w:after="0"/>
      <w:outlineLvl w:val="0"/>
    </w:pPr>
    <w:rPr>
      <w:rFonts w:ascii="Cambria" w:hAnsi="Cambria"/>
      <w:b/>
      <w:bCs/>
      <w:color w:val="365F91"/>
      <w:sz w:val="28"/>
      <w:szCs w:val="28"/>
      <w:lang w:eastAsia="zh-CN" w:bidi="ar-SA"/>
    </w:rPr>
  </w:style>
  <w:style w:type="paragraph" w:styleId="2">
    <w:name w:val="heading 2"/>
    <w:basedOn w:val="a"/>
    <w:next w:val="a"/>
    <w:link w:val="20"/>
    <w:uiPriority w:val="9"/>
    <w:unhideWhenUsed/>
    <w:qFormat/>
    <w:rsid w:val="009A4C2B"/>
    <w:pPr>
      <w:keepNext/>
      <w:keepLines/>
      <w:spacing w:before="200" w:after="0"/>
      <w:outlineLvl w:val="1"/>
    </w:pPr>
    <w:rPr>
      <w:rFonts w:ascii="Cambria" w:hAnsi="Cambria"/>
      <w:b/>
      <w:bCs/>
      <w:color w:val="4F81BD"/>
      <w:sz w:val="26"/>
      <w:szCs w:val="26"/>
      <w:lang w:eastAsia="zh-CN" w:bidi="ar-SA"/>
    </w:rPr>
  </w:style>
  <w:style w:type="paragraph" w:styleId="3">
    <w:name w:val="heading 3"/>
    <w:basedOn w:val="a"/>
    <w:next w:val="a"/>
    <w:link w:val="30"/>
    <w:uiPriority w:val="9"/>
    <w:semiHidden/>
    <w:unhideWhenUsed/>
    <w:qFormat/>
    <w:rsid w:val="009A4C2B"/>
    <w:pPr>
      <w:keepNext/>
      <w:keepLines/>
      <w:spacing w:before="200" w:after="0"/>
      <w:outlineLvl w:val="2"/>
    </w:pPr>
    <w:rPr>
      <w:rFonts w:ascii="Cambria" w:hAnsi="Cambria"/>
      <w:b/>
      <w:bCs/>
      <w:color w:val="4F81BD"/>
      <w:sz w:val="20"/>
      <w:szCs w:val="20"/>
      <w:lang w:eastAsia="zh-CN" w:bidi="ar-SA"/>
    </w:rPr>
  </w:style>
  <w:style w:type="paragraph" w:styleId="4">
    <w:name w:val="heading 4"/>
    <w:basedOn w:val="a"/>
    <w:next w:val="a"/>
    <w:link w:val="40"/>
    <w:uiPriority w:val="9"/>
    <w:semiHidden/>
    <w:unhideWhenUsed/>
    <w:qFormat/>
    <w:rsid w:val="009A4C2B"/>
    <w:pPr>
      <w:keepNext/>
      <w:keepLines/>
      <w:spacing w:before="200" w:after="0"/>
      <w:outlineLvl w:val="3"/>
    </w:pPr>
    <w:rPr>
      <w:rFonts w:ascii="Cambria" w:hAnsi="Cambria"/>
      <w:b/>
      <w:bCs/>
      <w:i/>
      <w:iCs/>
      <w:color w:val="4F81BD"/>
      <w:sz w:val="20"/>
      <w:szCs w:val="20"/>
      <w:lang w:eastAsia="zh-CN" w:bidi="ar-SA"/>
    </w:rPr>
  </w:style>
  <w:style w:type="paragraph" w:styleId="5">
    <w:name w:val="heading 5"/>
    <w:basedOn w:val="a"/>
    <w:next w:val="a"/>
    <w:link w:val="50"/>
    <w:uiPriority w:val="9"/>
    <w:semiHidden/>
    <w:unhideWhenUsed/>
    <w:qFormat/>
    <w:rsid w:val="009A4C2B"/>
    <w:pPr>
      <w:keepNext/>
      <w:keepLines/>
      <w:spacing w:before="200" w:after="0"/>
      <w:outlineLvl w:val="4"/>
    </w:pPr>
    <w:rPr>
      <w:rFonts w:ascii="Cambria" w:hAnsi="Cambria"/>
      <w:color w:val="243F60"/>
      <w:sz w:val="20"/>
      <w:szCs w:val="20"/>
      <w:lang w:eastAsia="zh-CN" w:bidi="ar-SA"/>
    </w:rPr>
  </w:style>
  <w:style w:type="paragraph" w:styleId="6">
    <w:name w:val="heading 6"/>
    <w:basedOn w:val="a"/>
    <w:next w:val="a"/>
    <w:link w:val="60"/>
    <w:uiPriority w:val="9"/>
    <w:semiHidden/>
    <w:unhideWhenUsed/>
    <w:qFormat/>
    <w:rsid w:val="009A4C2B"/>
    <w:pPr>
      <w:keepNext/>
      <w:keepLines/>
      <w:spacing w:before="200" w:after="0"/>
      <w:outlineLvl w:val="5"/>
    </w:pPr>
    <w:rPr>
      <w:rFonts w:ascii="Cambria" w:hAnsi="Cambria"/>
      <w:i/>
      <w:iCs/>
      <w:color w:val="243F60"/>
      <w:sz w:val="20"/>
      <w:szCs w:val="20"/>
      <w:lang w:eastAsia="zh-CN" w:bidi="ar-SA"/>
    </w:rPr>
  </w:style>
  <w:style w:type="paragraph" w:styleId="7">
    <w:name w:val="heading 7"/>
    <w:basedOn w:val="a"/>
    <w:next w:val="a"/>
    <w:link w:val="70"/>
    <w:uiPriority w:val="9"/>
    <w:semiHidden/>
    <w:unhideWhenUsed/>
    <w:qFormat/>
    <w:rsid w:val="009A4C2B"/>
    <w:pPr>
      <w:keepNext/>
      <w:keepLines/>
      <w:spacing w:before="200" w:after="0"/>
      <w:outlineLvl w:val="6"/>
    </w:pPr>
    <w:rPr>
      <w:rFonts w:ascii="Cambria" w:hAnsi="Cambria"/>
      <w:i/>
      <w:iCs/>
      <w:color w:val="404040"/>
      <w:sz w:val="20"/>
      <w:szCs w:val="20"/>
      <w:lang w:eastAsia="zh-CN" w:bidi="ar-SA"/>
    </w:rPr>
  </w:style>
  <w:style w:type="paragraph" w:styleId="8">
    <w:name w:val="heading 8"/>
    <w:basedOn w:val="a"/>
    <w:next w:val="a"/>
    <w:link w:val="80"/>
    <w:uiPriority w:val="9"/>
    <w:semiHidden/>
    <w:unhideWhenUsed/>
    <w:qFormat/>
    <w:rsid w:val="009A4C2B"/>
    <w:pPr>
      <w:keepNext/>
      <w:keepLines/>
      <w:spacing w:before="200" w:after="0"/>
      <w:outlineLvl w:val="7"/>
    </w:pPr>
    <w:rPr>
      <w:rFonts w:ascii="Cambria" w:hAnsi="Cambria"/>
      <w:color w:val="4F81BD"/>
      <w:sz w:val="20"/>
      <w:szCs w:val="20"/>
      <w:lang w:eastAsia="zh-CN" w:bidi="ar-SA"/>
    </w:rPr>
  </w:style>
  <w:style w:type="paragraph" w:styleId="9">
    <w:name w:val="heading 9"/>
    <w:basedOn w:val="a"/>
    <w:next w:val="a"/>
    <w:link w:val="90"/>
    <w:uiPriority w:val="9"/>
    <w:semiHidden/>
    <w:unhideWhenUsed/>
    <w:qFormat/>
    <w:rsid w:val="009A4C2B"/>
    <w:pPr>
      <w:keepNext/>
      <w:keepLines/>
      <w:spacing w:before="200" w:after="0"/>
      <w:outlineLvl w:val="8"/>
    </w:pPr>
    <w:rPr>
      <w:rFonts w:ascii="Cambria" w:hAnsi="Cambria"/>
      <w:i/>
      <w:iCs/>
      <w:color w:val="404040"/>
      <w:sz w:val="20"/>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A4C2B"/>
    <w:rPr>
      <w:rFonts w:ascii="Cambria" w:hAnsi="Cambria"/>
      <w:b/>
      <w:bCs/>
      <w:color w:val="365F91"/>
      <w:sz w:val="28"/>
      <w:szCs w:val="28"/>
    </w:rPr>
  </w:style>
  <w:style w:type="character" w:customStyle="1" w:styleId="20">
    <w:name w:val="标题 2 字符"/>
    <w:basedOn w:val="a0"/>
    <w:link w:val="2"/>
    <w:uiPriority w:val="9"/>
    <w:rsid w:val="009A4C2B"/>
    <w:rPr>
      <w:rFonts w:ascii="Cambria" w:hAnsi="Cambria"/>
      <w:b/>
      <w:bCs/>
      <w:color w:val="4F81BD"/>
      <w:sz w:val="26"/>
      <w:szCs w:val="26"/>
    </w:rPr>
  </w:style>
  <w:style w:type="character" w:customStyle="1" w:styleId="30">
    <w:name w:val="标题 3 字符"/>
    <w:basedOn w:val="a0"/>
    <w:link w:val="3"/>
    <w:uiPriority w:val="9"/>
    <w:semiHidden/>
    <w:rsid w:val="009A4C2B"/>
    <w:rPr>
      <w:rFonts w:ascii="Cambria" w:hAnsi="Cambria"/>
      <w:b/>
      <w:bCs/>
      <w:color w:val="4F81BD"/>
    </w:rPr>
  </w:style>
  <w:style w:type="character" w:customStyle="1" w:styleId="40">
    <w:name w:val="标题 4 字符"/>
    <w:basedOn w:val="a0"/>
    <w:link w:val="4"/>
    <w:uiPriority w:val="9"/>
    <w:semiHidden/>
    <w:rsid w:val="009A4C2B"/>
    <w:rPr>
      <w:rFonts w:ascii="Cambria" w:hAnsi="Cambria"/>
      <w:b/>
      <w:bCs/>
      <w:i/>
      <w:iCs/>
      <w:color w:val="4F81BD"/>
    </w:rPr>
  </w:style>
  <w:style w:type="character" w:customStyle="1" w:styleId="50">
    <w:name w:val="标题 5 字符"/>
    <w:basedOn w:val="a0"/>
    <w:link w:val="5"/>
    <w:uiPriority w:val="9"/>
    <w:semiHidden/>
    <w:rsid w:val="009A4C2B"/>
    <w:rPr>
      <w:rFonts w:ascii="Cambria" w:hAnsi="Cambria"/>
      <w:color w:val="243F60"/>
    </w:rPr>
  </w:style>
  <w:style w:type="character" w:customStyle="1" w:styleId="60">
    <w:name w:val="标题 6 字符"/>
    <w:basedOn w:val="a0"/>
    <w:link w:val="6"/>
    <w:uiPriority w:val="9"/>
    <w:semiHidden/>
    <w:rsid w:val="009A4C2B"/>
    <w:rPr>
      <w:rFonts w:ascii="Cambria" w:hAnsi="Cambria"/>
      <w:i/>
      <w:iCs/>
      <w:color w:val="243F60"/>
    </w:rPr>
  </w:style>
  <w:style w:type="character" w:customStyle="1" w:styleId="70">
    <w:name w:val="标题 7 字符"/>
    <w:basedOn w:val="a0"/>
    <w:link w:val="7"/>
    <w:uiPriority w:val="9"/>
    <w:semiHidden/>
    <w:rsid w:val="009A4C2B"/>
    <w:rPr>
      <w:rFonts w:ascii="Cambria" w:hAnsi="Cambria"/>
      <w:i/>
      <w:iCs/>
      <w:color w:val="404040"/>
    </w:rPr>
  </w:style>
  <w:style w:type="character" w:customStyle="1" w:styleId="80">
    <w:name w:val="标题 8 字符"/>
    <w:basedOn w:val="a0"/>
    <w:link w:val="8"/>
    <w:uiPriority w:val="9"/>
    <w:semiHidden/>
    <w:rsid w:val="009A4C2B"/>
    <w:rPr>
      <w:rFonts w:ascii="Cambria" w:hAnsi="Cambria"/>
      <w:color w:val="4F81BD"/>
    </w:rPr>
  </w:style>
  <w:style w:type="character" w:customStyle="1" w:styleId="90">
    <w:name w:val="标题 9 字符"/>
    <w:basedOn w:val="a0"/>
    <w:link w:val="9"/>
    <w:uiPriority w:val="9"/>
    <w:semiHidden/>
    <w:rsid w:val="009A4C2B"/>
    <w:rPr>
      <w:rFonts w:ascii="Cambria" w:hAnsi="Cambria"/>
      <w:i/>
      <w:iCs/>
      <w:color w:val="404040"/>
    </w:rPr>
  </w:style>
  <w:style w:type="paragraph" w:styleId="a3">
    <w:name w:val="caption"/>
    <w:basedOn w:val="a"/>
    <w:next w:val="a"/>
    <w:uiPriority w:val="35"/>
    <w:semiHidden/>
    <w:unhideWhenUsed/>
    <w:qFormat/>
    <w:rsid w:val="009A4C2B"/>
    <w:pPr>
      <w:spacing w:line="240" w:lineRule="auto"/>
    </w:pPr>
    <w:rPr>
      <w:b/>
      <w:bCs/>
      <w:color w:val="4F81BD"/>
      <w:sz w:val="18"/>
      <w:szCs w:val="18"/>
    </w:rPr>
  </w:style>
  <w:style w:type="paragraph" w:styleId="a4">
    <w:name w:val="Title"/>
    <w:basedOn w:val="a"/>
    <w:next w:val="a"/>
    <w:link w:val="a5"/>
    <w:uiPriority w:val="10"/>
    <w:qFormat/>
    <w:rsid w:val="009A4C2B"/>
    <w:pPr>
      <w:pBdr>
        <w:bottom w:val="single" w:sz="8" w:space="4" w:color="4F81BD"/>
      </w:pBdr>
      <w:spacing w:after="300" w:line="240" w:lineRule="auto"/>
      <w:contextualSpacing/>
    </w:pPr>
    <w:rPr>
      <w:rFonts w:ascii="Cambria" w:hAnsi="Cambria"/>
      <w:color w:val="17365D"/>
      <w:spacing w:val="5"/>
      <w:kern w:val="28"/>
      <w:sz w:val="52"/>
      <w:szCs w:val="52"/>
      <w:lang w:eastAsia="zh-CN" w:bidi="ar-SA"/>
    </w:rPr>
  </w:style>
  <w:style w:type="character" w:customStyle="1" w:styleId="a5">
    <w:name w:val="标题 字符"/>
    <w:basedOn w:val="a0"/>
    <w:link w:val="a4"/>
    <w:uiPriority w:val="10"/>
    <w:rsid w:val="009A4C2B"/>
    <w:rPr>
      <w:rFonts w:ascii="Cambria" w:hAnsi="Cambria"/>
      <w:color w:val="17365D"/>
      <w:spacing w:val="5"/>
      <w:kern w:val="28"/>
      <w:sz w:val="52"/>
      <w:szCs w:val="52"/>
    </w:rPr>
  </w:style>
  <w:style w:type="paragraph" w:styleId="a6">
    <w:name w:val="Subtitle"/>
    <w:basedOn w:val="a"/>
    <w:next w:val="a"/>
    <w:link w:val="a7"/>
    <w:uiPriority w:val="11"/>
    <w:qFormat/>
    <w:rsid w:val="009A4C2B"/>
    <w:pPr>
      <w:numPr>
        <w:ilvl w:val="1"/>
      </w:numPr>
    </w:pPr>
    <w:rPr>
      <w:rFonts w:ascii="Cambria" w:hAnsi="Cambria"/>
      <w:i/>
      <w:iCs/>
      <w:color w:val="4F81BD"/>
      <w:spacing w:val="15"/>
      <w:sz w:val="24"/>
      <w:szCs w:val="24"/>
      <w:lang w:eastAsia="zh-CN" w:bidi="ar-SA"/>
    </w:rPr>
  </w:style>
  <w:style w:type="character" w:customStyle="1" w:styleId="a7">
    <w:name w:val="副标题 字符"/>
    <w:basedOn w:val="a0"/>
    <w:link w:val="a6"/>
    <w:uiPriority w:val="11"/>
    <w:rsid w:val="009A4C2B"/>
    <w:rPr>
      <w:rFonts w:ascii="Cambria" w:hAnsi="Cambria"/>
      <w:i/>
      <w:iCs/>
      <w:color w:val="4F81BD"/>
      <w:spacing w:val="15"/>
      <w:sz w:val="24"/>
      <w:szCs w:val="24"/>
    </w:rPr>
  </w:style>
  <w:style w:type="character" w:styleId="a8">
    <w:name w:val="Strong"/>
    <w:basedOn w:val="a0"/>
    <w:uiPriority w:val="22"/>
    <w:qFormat/>
    <w:rsid w:val="009A4C2B"/>
    <w:rPr>
      <w:b/>
      <w:bCs/>
    </w:rPr>
  </w:style>
  <w:style w:type="character" w:styleId="a9">
    <w:name w:val="Emphasis"/>
    <w:basedOn w:val="a0"/>
    <w:uiPriority w:val="20"/>
    <w:qFormat/>
    <w:rsid w:val="009A4C2B"/>
    <w:rPr>
      <w:i/>
      <w:iCs/>
    </w:rPr>
  </w:style>
  <w:style w:type="paragraph" w:styleId="aa">
    <w:name w:val="No Spacing"/>
    <w:uiPriority w:val="1"/>
    <w:qFormat/>
    <w:rsid w:val="009A4C2B"/>
    <w:rPr>
      <w:sz w:val="22"/>
      <w:szCs w:val="22"/>
      <w:lang w:eastAsia="en-US" w:bidi="en-US"/>
    </w:rPr>
  </w:style>
  <w:style w:type="paragraph" w:styleId="ab">
    <w:name w:val="List Paragraph"/>
    <w:basedOn w:val="a"/>
    <w:uiPriority w:val="34"/>
    <w:qFormat/>
    <w:rsid w:val="009A4C2B"/>
    <w:pPr>
      <w:ind w:left="720"/>
      <w:contextualSpacing/>
    </w:pPr>
  </w:style>
  <w:style w:type="paragraph" w:styleId="ac">
    <w:name w:val="Quote"/>
    <w:basedOn w:val="a"/>
    <w:next w:val="a"/>
    <w:link w:val="ad"/>
    <w:uiPriority w:val="29"/>
    <w:qFormat/>
    <w:rsid w:val="009A4C2B"/>
    <w:rPr>
      <w:i/>
      <w:iCs/>
      <w:color w:val="000000"/>
      <w:sz w:val="20"/>
      <w:szCs w:val="20"/>
      <w:lang w:eastAsia="zh-CN" w:bidi="ar-SA"/>
    </w:rPr>
  </w:style>
  <w:style w:type="character" w:customStyle="1" w:styleId="ad">
    <w:name w:val="引用 字符"/>
    <w:basedOn w:val="a0"/>
    <w:link w:val="ac"/>
    <w:uiPriority w:val="29"/>
    <w:rsid w:val="009A4C2B"/>
    <w:rPr>
      <w:i/>
      <w:iCs/>
      <w:color w:val="000000"/>
    </w:rPr>
  </w:style>
  <w:style w:type="paragraph" w:styleId="ae">
    <w:name w:val="Intense Quote"/>
    <w:basedOn w:val="a"/>
    <w:next w:val="a"/>
    <w:link w:val="af"/>
    <w:uiPriority w:val="30"/>
    <w:qFormat/>
    <w:rsid w:val="009A4C2B"/>
    <w:pPr>
      <w:pBdr>
        <w:bottom w:val="single" w:sz="4" w:space="4" w:color="4F81BD"/>
      </w:pBdr>
      <w:spacing w:before="200" w:after="280"/>
      <w:ind w:left="936" w:right="936"/>
    </w:pPr>
    <w:rPr>
      <w:b/>
      <w:bCs/>
      <w:i/>
      <w:iCs/>
      <w:color w:val="4F81BD"/>
      <w:sz w:val="20"/>
      <w:szCs w:val="20"/>
      <w:lang w:eastAsia="zh-CN" w:bidi="ar-SA"/>
    </w:rPr>
  </w:style>
  <w:style w:type="character" w:customStyle="1" w:styleId="af">
    <w:name w:val="明显引用 字符"/>
    <w:basedOn w:val="a0"/>
    <w:link w:val="ae"/>
    <w:uiPriority w:val="30"/>
    <w:rsid w:val="009A4C2B"/>
    <w:rPr>
      <w:b/>
      <w:bCs/>
      <w:i/>
      <w:iCs/>
      <w:color w:val="4F81BD"/>
    </w:rPr>
  </w:style>
  <w:style w:type="character" w:styleId="af0">
    <w:name w:val="Subtle Emphasis"/>
    <w:basedOn w:val="a0"/>
    <w:uiPriority w:val="19"/>
    <w:qFormat/>
    <w:rsid w:val="009A4C2B"/>
    <w:rPr>
      <w:i/>
      <w:iCs/>
      <w:color w:val="808080"/>
    </w:rPr>
  </w:style>
  <w:style w:type="character" w:styleId="af1">
    <w:name w:val="Intense Emphasis"/>
    <w:basedOn w:val="a0"/>
    <w:uiPriority w:val="21"/>
    <w:qFormat/>
    <w:rsid w:val="009A4C2B"/>
    <w:rPr>
      <w:b/>
      <w:bCs/>
      <w:i/>
      <w:iCs/>
      <w:color w:val="4F81BD"/>
    </w:rPr>
  </w:style>
  <w:style w:type="character" w:styleId="af2">
    <w:name w:val="Subtle Reference"/>
    <w:basedOn w:val="a0"/>
    <w:uiPriority w:val="31"/>
    <w:qFormat/>
    <w:rsid w:val="009A4C2B"/>
    <w:rPr>
      <w:smallCaps/>
      <w:color w:val="C0504D"/>
      <w:u w:val="single"/>
    </w:rPr>
  </w:style>
  <w:style w:type="character" w:styleId="af3">
    <w:name w:val="Intense Reference"/>
    <w:basedOn w:val="a0"/>
    <w:uiPriority w:val="32"/>
    <w:qFormat/>
    <w:rsid w:val="009A4C2B"/>
    <w:rPr>
      <w:b/>
      <w:bCs/>
      <w:smallCaps/>
      <w:color w:val="C0504D"/>
      <w:spacing w:val="5"/>
      <w:u w:val="single"/>
    </w:rPr>
  </w:style>
  <w:style w:type="character" w:styleId="af4">
    <w:name w:val="Book Title"/>
    <w:basedOn w:val="a0"/>
    <w:uiPriority w:val="33"/>
    <w:qFormat/>
    <w:rsid w:val="009A4C2B"/>
    <w:rPr>
      <w:b/>
      <w:bCs/>
      <w:smallCaps/>
      <w:spacing w:val="5"/>
    </w:rPr>
  </w:style>
  <w:style w:type="paragraph" w:styleId="TOC">
    <w:name w:val="TOC Heading"/>
    <w:basedOn w:val="1"/>
    <w:next w:val="a"/>
    <w:uiPriority w:val="39"/>
    <w:semiHidden/>
    <w:unhideWhenUsed/>
    <w:qFormat/>
    <w:rsid w:val="009A4C2B"/>
    <w:pPr>
      <w:outlineLvl w:val="9"/>
    </w:pPr>
    <w:rPr>
      <w:lang w:eastAsia="en-US" w:bidi="en-US"/>
    </w:rPr>
  </w:style>
  <w:style w:type="paragraph" w:styleId="af5">
    <w:name w:val="Normal (Web)"/>
    <w:basedOn w:val="a"/>
    <w:uiPriority w:val="99"/>
    <w:unhideWhenUsed/>
    <w:rsid w:val="008E3449"/>
    <w:pPr>
      <w:spacing w:before="100" w:beforeAutospacing="1" w:after="100" w:afterAutospacing="1" w:line="240" w:lineRule="auto"/>
    </w:pPr>
    <w:rPr>
      <w:rFonts w:ascii="宋体" w:hAnsi="宋体" w:cs="宋体"/>
      <w:sz w:val="24"/>
      <w:szCs w:val="24"/>
      <w:lang w:eastAsia="zh-CN" w:bidi="ar-SA"/>
    </w:rPr>
  </w:style>
  <w:style w:type="character" w:customStyle="1" w:styleId="apple-converted-space">
    <w:name w:val="apple-converted-space"/>
    <w:basedOn w:val="a0"/>
    <w:rsid w:val="008E3449"/>
  </w:style>
  <w:style w:type="paragraph" w:styleId="af6">
    <w:name w:val="header"/>
    <w:basedOn w:val="a"/>
    <w:link w:val="af7"/>
    <w:uiPriority w:val="99"/>
    <w:unhideWhenUsed/>
    <w:rsid w:val="0022619C"/>
    <w:pPr>
      <w:pBdr>
        <w:bottom w:val="single" w:sz="6" w:space="1" w:color="auto"/>
      </w:pBdr>
      <w:tabs>
        <w:tab w:val="center" w:pos="4153"/>
        <w:tab w:val="right" w:pos="8306"/>
      </w:tabs>
      <w:snapToGrid w:val="0"/>
      <w:spacing w:line="240" w:lineRule="auto"/>
      <w:jc w:val="center"/>
    </w:pPr>
    <w:rPr>
      <w:sz w:val="18"/>
      <w:szCs w:val="18"/>
    </w:rPr>
  </w:style>
  <w:style w:type="character" w:customStyle="1" w:styleId="af7">
    <w:name w:val="页眉 字符"/>
    <w:basedOn w:val="a0"/>
    <w:link w:val="af6"/>
    <w:uiPriority w:val="99"/>
    <w:rsid w:val="0022619C"/>
    <w:rPr>
      <w:sz w:val="18"/>
      <w:szCs w:val="18"/>
      <w:lang w:eastAsia="en-US" w:bidi="en-US"/>
    </w:rPr>
  </w:style>
  <w:style w:type="paragraph" w:styleId="af8">
    <w:name w:val="footer"/>
    <w:basedOn w:val="a"/>
    <w:link w:val="af9"/>
    <w:uiPriority w:val="99"/>
    <w:unhideWhenUsed/>
    <w:rsid w:val="0022619C"/>
    <w:pPr>
      <w:tabs>
        <w:tab w:val="center" w:pos="4153"/>
        <w:tab w:val="right" w:pos="8306"/>
      </w:tabs>
      <w:snapToGrid w:val="0"/>
      <w:spacing w:line="240" w:lineRule="auto"/>
    </w:pPr>
    <w:rPr>
      <w:sz w:val="18"/>
      <w:szCs w:val="18"/>
    </w:rPr>
  </w:style>
  <w:style w:type="character" w:customStyle="1" w:styleId="af9">
    <w:name w:val="页脚 字符"/>
    <w:basedOn w:val="a0"/>
    <w:link w:val="af8"/>
    <w:uiPriority w:val="99"/>
    <w:rsid w:val="0022619C"/>
    <w:rPr>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6478">
      <w:bodyDiv w:val="1"/>
      <w:marLeft w:val="0"/>
      <w:marRight w:val="0"/>
      <w:marTop w:val="0"/>
      <w:marBottom w:val="0"/>
      <w:divBdr>
        <w:top w:val="none" w:sz="0" w:space="0" w:color="auto"/>
        <w:left w:val="none" w:sz="0" w:space="0" w:color="auto"/>
        <w:bottom w:val="none" w:sz="0" w:space="0" w:color="auto"/>
        <w:right w:val="none" w:sz="0" w:space="0" w:color="auto"/>
      </w:divBdr>
    </w:div>
    <w:div w:id="241453571">
      <w:bodyDiv w:val="1"/>
      <w:marLeft w:val="0"/>
      <w:marRight w:val="0"/>
      <w:marTop w:val="0"/>
      <w:marBottom w:val="0"/>
      <w:divBdr>
        <w:top w:val="none" w:sz="0" w:space="0" w:color="auto"/>
        <w:left w:val="none" w:sz="0" w:space="0" w:color="auto"/>
        <w:bottom w:val="none" w:sz="0" w:space="0" w:color="auto"/>
        <w:right w:val="none" w:sz="0" w:space="0" w:color="auto"/>
      </w:divBdr>
    </w:div>
    <w:div w:id="576982387">
      <w:bodyDiv w:val="1"/>
      <w:marLeft w:val="0"/>
      <w:marRight w:val="0"/>
      <w:marTop w:val="0"/>
      <w:marBottom w:val="0"/>
      <w:divBdr>
        <w:top w:val="none" w:sz="0" w:space="0" w:color="auto"/>
        <w:left w:val="none" w:sz="0" w:space="0" w:color="auto"/>
        <w:bottom w:val="none" w:sz="0" w:space="0" w:color="auto"/>
        <w:right w:val="none" w:sz="0" w:space="0" w:color="auto"/>
      </w:divBdr>
    </w:div>
    <w:div w:id="582185690">
      <w:bodyDiv w:val="1"/>
      <w:marLeft w:val="0"/>
      <w:marRight w:val="0"/>
      <w:marTop w:val="0"/>
      <w:marBottom w:val="0"/>
      <w:divBdr>
        <w:top w:val="none" w:sz="0" w:space="0" w:color="auto"/>
        <w:left w:val="none" w:sz="0" w:space="0" w:color="auto"/>
        <w:bottom w:val="none" w:sz="0" w:space="0" w:color="auto"/>
        <w:right w:val="none" w:sz="0" w:space="0" w:color="auto"/>
      </w:divBdr>
    </w:div>
    <w:div w:id="840463271">
      <w:bodyDiv w:val="1"/>
      <w:marLeft w:val="0"/>
      <w:marRight w:val="0"/>
      <w:marTop w:val="0"/>
      <w:marBottom w:val="0"/>
      <w:divBdr>
        <w:top w:val="none" w:sz="0" w:space="0" w:color="auto"/>
        <w:left w:val="none" w:sz="0" w:space="0" w:color="auto"/>
        <w:bottom w:val="none" w:sz="0" w:space="0" w:color="auto"/>
        <w:right w:val="none" w:sz="0" w:space="0" w:color="auto"/>
      </w:divBdr>
    </w:div>
    <w:div w:id="852837321">
      <w:bodyDiv w:val="1"/>
      <w:marLeft w:val="0"/>
      <w:marRight w:val="0"/>
      <w:marTop w:val="0"/>
      <w:marBottom w:val="0"/>
      <w:divBdr>
        <w:top w:val="none" w:sz="0" w:space="0" w:color="auto"/>
        <w:left w:val="none" w:sz="0" w:space="0" w:color="auto"/>
        <w:bottom w:val="none" w:sz="0" w:space="0" w:color="auto"/>
        <w:right w:val="none" w:sz="0" w:space="0" w:color="auto"/>
      </w:divBdr>
    </w:div>
    <w:div w:id="1068458932">
      <w:bodyDiv w:val="1"/>
      <w:marLeft w:val="0"/>
      <w:marRight w:val="0"/>
      <w:marTop w:val="0"/>
      <w:marBottom w:val="0"/>
      <w:divBdr>
        <w:top w:val="none" w:sz="0" w:space="0" w:color="auto"/>
        <w:left w:val="none" w:sz="0" w:space="0" w:color="auto"/>
        <w:bottom w:val="none" w:sz="0" w:space="0" w:color="auto"/>
        <w:right w:val="none" w:sz="0" w:space="0" w:color="auto"/>
      </w:divBdr>
    </w:div>
    <w:div w:id="1545016962">
      <w:bodyDiv w:val="1"/>
      <w:marLeft w:val="0"/>
      <w:marRight w:val="0"/>
      <w:marTop w:val="0"/>
      <w:marBottom w:val="0"/>
      <w:divBdr>
        <w:top w:val="none" w:sz="0" w:space="0" w:color="auto"/>
        <w:left w:val="none" w:sz="0" w:space="0" w:color="auto"/>
        <w:bottom w:val="none" w:sz="0" w:space="0" w:color="auto"/>
        <w:right w:val="none" w:sz="0" w:space="0" w:color="auto"/>
      </w:divBdr>
    </w:div>
    <w:div w:id="1580167292">
      <w:bodyDiv w:val="1"/>
      <w:marLeft w:val="0"/>
      <w:marRight w:val="0"/>
      <w:marTop w:val="0"/>
      <w:marBottom w:val="0"/>
      <w:divBdr>
        <w:top w:val="none" w:sz="0" w:space="0" w:color="auto"/>
        <w:left w:val="none" w:sz="0" w:space="0" w:color="auto"/>
        <w:bottom w:val="none" w:sz="0" w:space="0" w:color="auto"/>
        <w:right w:val="none" w:sz="0" w:space="0" w:color="auto"/>
      </w:divBdr>
    </w:div>
    <w:div w:id="174437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高德君</dc:creator>
  <cp:keywords/>
  <dc:description/>
  <cp:lastModifiedBy>VINCENT GAO</cp:lastModifiedBy>
  <cp:revision>8</cp:revision>
  <dcterms:created xsi:type="dcterms:W3CDTF">2021-04-08T00:44:00Z</dcterms:created>
  <dcterms:modified xsi:type="dcterms:W3CDTF">2021-04-08T01:29:00Z</dcterms:modified>
</cp:coreProperties>
</file>